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03" w:rsidRDefault="00625D58" w:rsidP="00363C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F32B4">
        <w:rPr>
          <w:rFonts w:ascii="Times New Roman" w:hAnsi="Times New Roman"/>
          <w:sz w:val="28"/>
          <w:szCs w:val="28"/>
        </w:rPr>
        <w:t>РОССИЙСКАЯ  ФЕДЕРАЦИЯ</w:t>
      </w:r>
    </w:p>
    <w:p w:rsidR="00625D58" w:rsidRPr="009B69CA" w:rsidRDefault="00625D58" w:rsidP="00363C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БРЯНСКАЯ ОБЛАСТЬ</w:t>
      </w:r>
    </w:p>
    <w:p w:rsidR="00625D58" w:rsidRPr="009B69CA" w:rsidRDefault="00625D58" w:rsidP="00363C0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МУНИЦИПАЛЬНОЕ ОБРАЗОВАНИЕ «РОГНЕДИНСКИЙ РАЙОН»</w:t>
      </w:r>
    </w:p>
    <w:p w:rsidR="00625D58" w:rsidRPr="009B69CA" w:rsidRDefault="00625D58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C32C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32C9B">
        <w:rPr>
          <w:rFonts w:ascii="Times New Roman" w:hAnsi="Times New Roman"/>
          <w:b/>
          <w:sz w:val="28"/>
          <w:szCs w:val="28"/>
        </w:rPr>
        <w:t xml:space="preserve"> Р О Т О К О Л</w:t>
      </w:r>
    </w:p>
    <w:p w:rsidR="00625D58" w:rsidRDefault="00625D58" w:rsidP="00C32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публичных слушаний муниципального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C32C9B"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spellStart"/>
      <w:r w:rsidR="0066152F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66152F">
        <w:rPr>
          <w:rFonts w:ascii="Times New Roman" w:hAnsi="Times New Roman"/>
          <w:b/>
          <w:sz w:val="28"/>
          <w:szCs w:val="28"/>
        </w:rPr>
        <w:t xml:space="preserve"> муниципальный район Брянской области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63C03">
        <w:rPr>
          <w:rFonts w:ascii="Times New Roman" w:hAnsi="Times New Roman"/>
          <w:b/>
          <w:sz w:val="28"/>
          <w:szCs w:val="28"/>
        </w:rPr>
        <w:t>исполнению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</w:t>
      </w:r>
      <w:r w:rsidR="00363C03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6778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3C03" w:rsidRDefault="00363C03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Время и дата проведения: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 10.00 часов </w:t>
      </w:r>
      <w:r w:rsidR="00A46B52">
        <w:rPr>
          <w:rFonts w:ascii="Times New Roman" w:hAnsi="Times New Roman"/>
          <w:sz w:val="28"/>
          <w:szCs w:val="28"/>
        </w:rPr>
        <w:t xml:space="preserve">30 </w:t>
      </w:r>
      <w:r w:rsidR="00363C03">
        <w:rPr>
          <w:rFonts w:ascii="Times New Roman" w:hAnsi="Times New Roman"/>
          <w:sz w:val="28"/>
          <w:szCs w:val="28"/>
        </w:rPr>
        <w:t>мая</w:t>
      </w:r>
      <w:r w:rsidRPr="00C32C9B">
        <w:rPr>
          <w:rFonts w:ascii="Times New Roman" w:hAnsi="Times New Roman"/>
          <w:sz w:val="28"/>
          <w:szCs w:val="28"/>
        </w:rPr>
        <w:t xml:space="preserve"> 202</w:t>
      </w:r>
      <w:r w:rsidR="00E67780">
        <w:rPr>
          <w:rFonts w:ascii="Times New Roman" w:hAnsi="Times New Roman"/>
          <w:sz w:val="28"/>
          <w:szCs w:val="28"/>
        </w:rPr>
        <w:t>5</w:t>
      </w:r>
      <w:r w:rsidRPr="00C32C9B">
        <w:rPr>
          <w:rFonts w:ascii="Times New Roman" w:hAnsi="Times New Roman"/>
          <w:sz w:val="28"/>
          <w:szCs w:val="28"/>
        </w:rPr>
        <w:t xml:space="preserve"> года.</w:t>
      </w:r>
      <w:r w:rsidRPr="00C32C9B">
        <w:rPr>
          <w:rFonts w:ascii="Times New Roman" w:hAnsi="Times New Roman"/>
          <w:b/>
          <w:sz w:val="28"/>
          <w:szCs w:val="28"/>
        </w:rPr>
        <w:t xml:space="preserve">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Место проведения: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зал заседаний администрации района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ЧЛЕНЫ ОРГКОМИТЕТА ПО ПУБЛИЧНЫМ СЛУШАНИЯМ: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E67780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Мащенко А.В.</w:t>
      </w:r>
      <w:r w:rsidR="00625D58">
        <w:rPr>
          <w:rFonts w:ascii="Times New Roman" w:hAnsi="Times New Roman"/>
          <w:sz w:val="28"/>
          <w:szCs w:val="28"/>
        </w:rPr>
        <w:t xml:space="preserve"> -  депутат </w:t>
      </w:r>
      <w:proofErr w:type="spellStart"/>
      <w:r w:rsidR="00625D5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25D58">
        <w:rPr>
          <w:rFonts w:ascii="Times New Roman" w:hAnsi="Times New Roman"/>
          <w:sz w:val="28"/>
          <w:szCs w:val="28"/>
        </w:rPr>
        <w:t xml:space="preserve"> районного Совета народных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депутатов;</w:t>
      </w:r>
    </w:p>
    <w:p w:rsidR="00625D58" w:rsidRDefault="00E67780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Федосова Е.Д.</w:t>
      </w:r>
      <w:r w:rsidR="00D1064D" w:rsidRPr="00D1064D">
        <w:rPr>
          <w:rFonts w:ascii="Times New Roman" w:hAnsi="Times New Roman"/>
          <w:sz w:val="28"/>
          <w:szCs w:val="28"/>
        </w:rPr>
        <w:t xml:space="preserve"> – </w:t>
      </w:r>
      <w:r w:rsidR="00D0334A">
        <w:rPr>
          <w:rFonts w:ascii="Times New Roman" w:hAnsi="Times New Roman"/>
          <w:sz w:val="28"/>
          <w:szCs w:val="28"/>
        </w:rPr>
        <w:t xml:space="preserve">юрисконсульт администрации </w:t>
      </w:r>
      <w:proofErr w:type="spellStart"/>
      <w:r w:rsidR="00D0334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0334A">
        <w:rPr>
          <w:rFonts w:ascii="Times New Roman" w:hAnsi="Times New Roman"/>
          <w:sz w:val="28"/>
          <w:szCs w:val="28"/>
        </w:rPr>
        <w:t xml:space="preserve"> района</w:t>
      </w:r>
      <w:r w:rsidR="00625D58">
        <w:rPr>
          <w:rFonts w:ascii="Times New Roman" w:hAnsi="Times New Roman"/>
          <w:sz w:val="28"/>
          <w:szCs w:val="28"/>
        </w:rPr>
        <w:t>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Скрабова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– заместитель начальника финансового отдела администрации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главный специалист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депутатов;</w:t>
      </w:r>
    </w:p>
    <w:p w:rsidR="00625D58" w:rsidRDefault="00D1064D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064D">
        <w:rPr>
          <w:rFonts w:ascii="Times New Roman" w:hAnsi="Times New Roman"/>
          <w:sz w:val="28"/>
          <w:szCs w:val="28"/>
        </w:rPr>
        <w:t xml:space="preserve">Фетисов А. М. – председатель </w:t>
      </w:r>
      <w:proofErr w:type="spellStart"/>
      <w:r w:rsidRPr="00D1064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1064D">
        <w:rPr>
          <w:rFonts w:ascii="Times New Roman" w:hAnsi="Times New Roman"/>
          <w:sz w:val="28"/>
          <w:szCs w:val="28"/>
        </w:rPr>
        <w:t xml:space="preserve"> районного Совета ветеранов (пенсионеров) войны, труда, Вооруженных сил и правоохранительных органов</w:t>
      </w:r>
      <w:r w:rsidR="00625D58">
        <w:rPr>
          <w:rFonts w:ascii="Times New Roman" w:hAnsi="Times New Roman"/>
          <w:sz w:val="28"/>
          <w:szCs w:val="28"/>
        </w:rPr>
        <w:t>.</w:t>
      </w:r>
    </w:p>
    <w:p w:rsidR="00625D58" w:rsidRPr="00C32C9B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ПОВЕСТКА  ДНЯ: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625D58" w:rsidP="00363C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председательствующего и секретаря на публичных слушаниях.</w:t>
      </w:r>
    </w:p>
    <w:p w:rsidR="00363C03" w:rsidRDefault="00363C03" w:rsidP="00363C03">
      <w:pPr>
        <w:spacing w:line="240" w:lineRule="auto"/>
        <w:ind w:left="435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D0334A">
        <w:rPr>
          <w:rFonts w:ascii="Times New Roman" w:hAnsi="Times New Roman"/>
          <w:sz w:val="28"/>
          <w:szCs w:val="28"/>
        </w:rPr>
        <w:t>Об организации проведения публичных слушаний по вопросу исполнения</w:t>
      </w:r>
      <w:r w:rsidRPr="00C32C9B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0334A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 Брянской области  </w:t>
      </w:r>
      <w:r w:rsidR="00A32FC8">
        <w:rPr>
          <w:rFonts w:ascii="Times New Roman" w:hAnsi="Times New Roman"/>
          <w:sz w:val="28"/>
          <w:szCs w:val="28"/>
        </w:rPr>
        <w:t>за</w:t>
      </w:r>
      <w:r w:rsidRPr="00C32C9B">
        <w:rPr>
          <w:rFonts w:ascii="Times New Roman" w:hAnsi="Times New Roman"/>
          <w:sz w:val="28"/>
          <w:szCs w:val="28"/>
        </w:rPr>
        <w:t xml:space="preserve">  202</w:t>
      </w:r>
      <w:r w:rsidR="00E67780">
        <w:rPr>
          <w:rFonts w:ascii="Times New Roman" w:hAnsi="Times New Roman"/>
          <w:sz w:val="28"/>
          <w:szCs w:val="28"/>
        </w:rPr>
        <w:t>4</w:t>
      </w:r>
      <w:r w:rsidR="00D0334A">
        <w:rPr>
          <w:rFonts w:ascii="Times New Roman" w:hAnsi="Times New Roman"/>
          <w:sz w:val="28"/>
          <w:szCs w:val="28"/>
        </w:rPr>
        <w:t xml:space="preserve"> год</w:t>
      </w:r>
      <w:r w:rsidRPr="00C32C9B">
        <w:rPr>
          <w:rFonts w:ascii="Times New Roman" w:hAnsi="Times New Roman"/>
          <w:sz w:val="28"/>
          <w:szCs w:val="28"/>
        </w:rPr>
        <w:t>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448">
        <w:rPr>
          <w:rFonts w:ascii="Times New Roman" w:hAnsi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334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0334A">
        <w:rPr>
          <w:rFonts w:ascii="Times New Roman" w:hAnsi="Times New Roman"/>
          <w:sz w:val="28"/>
          <w:szCs w:val="28"/>
        </w:rPr>
        <w:t>Скрабову</w:t>
      </w:r>
      <w:proofErr w:type="spellEnd"/>
      <w:r w:rsidR="00D0334A">
        <w:rPr>
          <w:rFonts w:ascii="Times New Roman" w:hAnsi="Times New Roman"/>
          <w:sz w:val="28"/>
          <w:szCs w:val="28"/>
        </w:rPr>
        <w:t xml:space="preserve"> Н.И.- заместитель</w:t>
      </w:r>
      <w:r>
        <w:rPr>
          <w:rFonts w:ascii="Times New Roman" w:hAnsi="Times New Roman"/>
          <w:sz w:val="28"/>
          <w:szCs w:val="28"/>
        </w:rPr>
        <w:t xml:space="preserve"> начальника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D03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предложила избрать</w:t>
      </w:r>
      <w:r w:rsidRPr="00C32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по </w:t>
      </w:r>
      <w:r w:rsidR="00D0334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E677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46B52">
        <w:rPr>
          <w:rFonts w:ascii="Times New Roman" w:hAnsi="Times New Roman"/>
          <w:sz w:val="28"/>
          <w:szCs w:val="28"/>
        </w:rPr>
        <w:t>Мащенко Анастасию Валерьевну</w:t>
      </w:r>
      <w:r>
        <w:rPr>
          <w:rFonts w:ascii="Times New Roman" w:hAnsi="Times New Roman"/>
          <w:sz w:val="28"/>
          <w:szCs w:val="28"/>
        </w:rPr>
        <w:t xml:space="preserve">, депутата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D0334A">
        <w:rPr>
          <w:rFonts w:ascii="Times New Roman" w:hAnsi="Times New Roman"/>
          <w:sz w:val="28"/>
          <w:szCs w:val="28"/>
        </w:rPr>
        <w:t xml:space="preserve">нного Совета </w:t>
      </w:r>
      <w:r w:rsidR="00D0334A">
        <w:rPr>
          <w:rFonts w:ascii="Times New Roman" w:hAnsi="Times New Roman"/>
          <w:sz w:val="28"/>
          <w:szCs w:val="28"/>
        </w:rPr>
        <w:lastRenderedPageBreak/>
        <w:t xml:space="preserve">народных депутатов; </w:t>
      </w: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Анатольевну</w:t>
      </w:r>
      <w:r w:rsidR="00D0334A">
        <w:rPr>
          <w:rFonts w:ascii="Times New Roman" w:hAnsi="Times New Roman"/>
          <w:sz w:val="28"/>
          <w:szCs w:val="28"/>
        </w:rPr>
        <w:t>, главного специалиста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- секретарем.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b/>
          <w:sz w:val="28"/>
          <w:szCs w:val="28"/>
        </w:rPr>
        <w:t>Принято решение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Избрать председательствующим публичных слушаний </w:t>
      </w:r>
      <w:r w:rsidR="00E67780">
        <w:rPr>
          <w:rFonts w:ascii="Times New Roman" w:hAnsi="Times New Roman"/>
          <w:sz w:val="28"/>
          <w:szCs w:val="28"/>
        </w:rPr>
        <w:t>Мащенко А.В.</w:t>
      </w:r>
      <w:r>
        <w:rPr>
          <w:rFonts w:ascii="Times New Roman" w:hAnsi="Times New Roman"/>
          <w:sz w:val="28"/>
          <w:szCs w:val="28"/>
        </w:rPr>
        <w:t>, секретарем</w:t>
      </w:r>
      <w:r w:rsidR="00D0334A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единогласно.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0304D2" w:rsidRDefault="00625D58" w:rsidP="009E03A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04D2">
        <w:rPr>
          <w:rFonts w:ascii="Times New Roman" w:hAnsi="Times New Roman"/>
          <w:b/>
          <w:sz w:val="28"/>
          <w:szCs w:val="28"/>
        </w:rPr>
        <w:t>По второму вопросу выступили: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32FC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46B52">
        <w:rPr>
          <w:rFonts w:ascii="Times New Roman" w:hAnsi="Times New Roman"/>
          <w:sz w:val="28"/>
          <w:szCs w:val="28"/>
        </w:rPr>
        <w:t>Мащенко А.В.</w:t>
      </w:r>
      <w:r>
        <w:rPr>
          <w:rFonts w:ascii="Times New Roman" w:hAnsi="Times New Roman"/>
          <w:sz w:val="28"/>
          <w:szCs w:val="28"/>
        </w:rPr>
        <w:t>.</w:t>
      </w:r>
      <w:r w:rsidR="00A32F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ознакомила присутствующих с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46B52">
        <w:rPr>
          <w:rFonts w:ascii="Times New Roman" w:hAnsi="Times New Roman"/>
          <w:sz w:val="28"/>
          <w:szCs w:val="28"/>
        </w:rPr>
        <w:t>28</w:t>
      </w:r>
      <w:r w:rsidR="00A645FF">
        <w:rPr>
          <w:rFonts w:ascii="Times New Roman" w:hAnsi="Times New Roman"/>
          <w:sz w:val="28"/>
          <w:szCs w:val="28"/>
        </w:rPr>
        <w:t xml:space="preserve"> </w:t>
      </w:r>
      <w:r w:rsidR="00D0334A">
        <w:rPr>
          <w:rFonts w:ascii="Times New Roman" w:hAnsi="Times New Roman"/>
          <w:sz w:val="28"/>
          <w:szCs w:val="28"/>
        </w:rPr>
        <w:t>апреля</w:t>
      </w:r>
      <w:r w:rsidRPr="00C32C9B">
        <w:rPr>
          <w:rFonts w:ascii="Times New Roman" w:hAnsi="Times New Roman"/>
          <w:sz w:val="28"/>
          <w:szCs w:val="28"/>
        </w:rPr>
        <w:t xml:space="preserve"> 202</w:t>
      </w:r>
      <w:r w:rsidR="00E67780">
        <w:rPr>
          <w:rFonts w:ascii="Times New Roman" w:hAnsi="Times New Roman"/>
          <w:sz w:val="28"/>
          <w:szCs w:val="28"/>
        </w:rPr>
        <w:t xml:space="preserve">5 года </w:t>
      </w:r>
      <w:bookmarkStart w:id="0" w:name="_GoBack"/>
      <w:r w:rsidR="00E67780">
        <w:rPr>
          <w:rFonts w:ascii="Times New Roman" w:hAnsi="Times New Roman"/>
          <w:sz w:val="28"/>
          <w:szCs w:val="28"/>
        </w:rPr>
        <w:t>за № 7</w:t>
      </w:r>
      <w:r w:rsidRPr="00C32C9B">
        <w:rPr>
          <w:rFonts w:ascii="Times New Roman" w:hAnsi="Times New Roman"/>
          <w:sz w:val="28"/>
          <w:szCs w:val="28"/>
        </w:rPr>
        <w:t>-</w:t>
      </w:r>
      <w:r w:rsidR="00A46B52">
        <w:rPr>
          <w:rFonts w:ascii="Times New Roman" w:hAnsi="Times New Roman"/>
          <w:sz w:val="28"/>
          <w:szCs w:val="28"/>
        </w:rPr>
        <w:t>53</w:t>
      </w:r>
      <w:r w:rsidRPr="00C32C9B">
        <w:rPr>
          <w:rFonts w:ascii="Times New Roman" w:hAnsi="Times New Roman"/>
          <w:sz w:val="28"/>
          <w:szCs w:val="28"/>
        </w:rPr>
        <w:t xml:space="preserve">  « О </w:t>
      </w:r>
      <w:r w:rsidR="00D0334A">
        <w:rPr>
          <w:rFonts w:ascii="Times New Roman" w:hAnsi="Times New Roman"/>
          <w:sz w:val="28"/>
          <w:szCs w:val="28"/>
        </w:rPr>
        <w:t>публичных слушаниях по отчету об исполнении бюджета</w:t>
      </w:r>
      <w:r w:rsidRPr="00C32C9B">
        <w:rPr>
          <w:rFonts w:ascii="Times New Roman" w:hAnsi="Times New Roman"/>
          <w:sz w:val="28"/>
          <w:szCs w:val="28"/>
        </w:rPr>
        <w:t xml:space="preserve"> </w:t>
      </w:r>
      <w:bookmarkEnd w:id="0"/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="00D0334A">
        <w:rPr>
          <w:rFonts w:ascii="Times New Roman" w:hAnsi="Times New Roman"/>
          <w:sz w:val="28"/>
          <w:szCs w:val="28"/>
        </w:rPr>
        <w:t>за</w:t>
      </w:r>
      <w:r w:rsidRPr="00C32C9B">
        <w:rPr>
          <w:rFonts w:ascii="Times New Roman" w:hAnsi="Times New Roman"/>
          <w:sz w:val="28"/>
          <w:szCs w:val="28"/>
        </w:rPr>
        <w:t xml:space="preserve"> 202</w:t>
      </w:r>
      <w:r w:rsidR="00E67780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год</w:t>
      </w:r>
      <w:r w:rsidR="00D0334A">
        <w:rPr>
          <w:rFonts w:ascii="Times New Roman" w:hAnsi="Times New Roman"/>
          <w:sz w:val="28"/>
          <w:szCs w:val="28"/>
        </w:rPr>
        <w:t>», которое было обнародовано</w:t>
      </w:r>
      <w:r w:rsidR="00991BFA" w:rsidRPr="00991BFA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муниципального образования </w:t>
      </w:r>
      <w:proofErr w:type="spellStart"/>
      <w:r w:rsidR="00991BFA" w:rsidRPr="00991BFA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991BFA" w:rsidRPr="00991BFA">
        <w:rPr>
          <w:rFonts w:ascii="Times New Roman" w:hAnsi="Times New Roman"/>
          <w:sz w:val="28"/>
          <w:szCs w:val="28"/>
        </w:rPr>
        <w:t xml:space="preserve"> муниципальный район Брянской области</w:t>
      </w:r>
      <w:r w:rsidR="00D0334A">
        <w:rPr>
          <w:rFonts w:ascii="Times New Roman" w:hAnsi="Times New Roman"/>
          <w:sz w:val="28"/>
          <w:szCs w:val="28"/>
        </w:rPr>
        <w:t xml:space="preserve"> № </w:t>
      </w:r>
      <w:r w:rsidR="00113DC7" w:rsidRPr="00333A96">
        <w:rPr>
          <w:rFonts w:ascii="Times New Roman" w:hAnsi="Times New Roman"/>
          <w:sz w:val="28"/>
          <w:szCs w:val="28"/>
        </w:rPr>
        <w:t>9</w:t>
      </w:r>
      <w:r w:rsidR="00D0334A">
        <w:rPr>
          <w:rFonts w:ascii="Times New Roman" w:hAnsi="Times New Roman"/>
          <w:sz w:val="28"/>
          <w:szCs w:val="28"/>
        </w:rPr>
        <w:t xml:space="preserve"> от </w:t>
      </w:r>
      <w:r w:rsidR="00333A96">
        <w:rPr>
          <w:rFonts w:ascii="Times New Roman" w:hAnsi="Times New Roman"/>
          <w:sz w:val="28"/>
          <w:szCs w:val="28"/>
        </w:rPr>
        <w:t>30.04.2025г</w:t>
      </w:r>
      <w:r w:rsidR="00D0334A">
        <w:rPr>
          <w:rFonts w:ascii="Times New Roman" w:hAnsi="Times New Roman"/>
          <w:sz w:val="28"/>
          <w:szCs w:val="28"/>
        </w:rPr>
        <w:t>.</w:t>
      </w:r>
      <w:r w:rsidR="00991BFA" w:rsidRPr="00991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размещено на сайте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Брянской области </w:t>
      </w:r>
      <w:r w:rsidRPr="000304D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rognedino</w:t>
        </w:r>
        <w:proofErr w:type="spellEnd"/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304D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чтобы каждый житель мог ознакомиться с </w:t>
      </w:r>
      <w:r w:rsidR="00D0334A">
        <w:rPr>
          <w:rFonts w:ascii="Times New Roman" w:hAnsi="Times New Roman"/>
          <w:sz w:val="28"/>
          <w:szCs w:val="28"/>
        </w:rPr>
        <w:t xml:space="preserve">итогами исполнения бюджета </w:t>
      </w:r>
      <w:proofErr w:type="spellStart"/>
      <w:r w:rsidR="00D0334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0334A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</w:t>
      </w:r>
      <w:r w:rsidR="00E67780">
        <w:rPr>
          <w:rFonts w:ascii="Times New Roman" w:hAnsi="Times New Roman"/>
          <w:sz w:val="28"/>
          <w:szCs w:val="28"/>
        </w:rPr>
        <w:t>4</w:t>
      </w:r>
      <w:r w:rsidR="00D0334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Предложения</w:t>
      </w:r>
      <w:r w:rsidR="00D0334A">
        <w:rPr>
          <w:rFonts w:ascii="Times New Roman" w:hAnsi="Times New Roman"/>
          <w:sz w:val="28"/>
          <w:szCs w:val="28"/>
        </w:rPr>
        <w:t xml:space="preserve"> 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0334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0334A">
        <w:rPr>
          <w:rFonts w:ascii="Times New Roman" w:hAnsi="Times New Roman"/>
          <w:sz w:val="28"/>
          <w:szCs w:val="28"/>
        </w:rPr>
        <w:t>не поступало.</w:t>
      </w:r>
    </w:p>
    <w:p w:rsidR="00755070" w:rsidRDefault="00755070" w:rsidP="007550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Предложено одобрить проект решения «Об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</w:t>
      </w:r>
      <w:r w:rsidR="00E677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755070" w:rsidRDefault="00755070" w:rsidP="007550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A32FC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32FC8">
        <w:rPr>
          <w:rFonts w:ascii="Times New Roman" w:hAnsi="Times New Roman"/>
          <w:b/>
          <w:sz w:val="28"/>
          <w:szCs w:val="28"/>
        </w:rPr>
        <w:t xml:space="preserve">                                              СОБРАНИЕ  РЕШИЛО: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1. Одобрить проект </w:t>
      </w:r>
      <w:r w:rsidR="00755070">
        <w:rPr>
          <w:rFonts w:ascii="Times New Roman" w:hAnsi="Times New Roman"/>
          <w:sz w:val="28"/>
          <w:szCs w:val="28"/>
        </w:rPr>
        <w:t xml:space="preserve"> решения «Об исполнении </w:t>
      </w:r>
      <w:r w:rsidRPr="00C32C9B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</w:t>
      </w:r>
      <w:r w:rsidR="0075507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677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55070">
        <w:rPr>
          <w:rFonts w:ascii="Times New Roman" w:hAnsi="Times New Roman"/>
          <w:sz w:val="28"/>
          <w:szCs w:val="28"/>
        </w:rPr>
        <w:t>»</w:t>
      </w:r>
      <w:r w:rsidRPr="00C32C9B">
        <w:rPr>
          <w:rFonts w:ascii="Times New Roman" w:hAnsi="Times New Roman"/>
          <w:sz w:val="28"/>
          <w:szCs w:val="28"/>
        </w:rPr>
        <w:t>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2.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Протокол публичных слушаний </w:t>
      </w:r>
      <w:r w:rsidR="00A32FC8">
        <w:rPr>
          <w:rFonts w:ascii="Times New Roman" w:hAnsi="Times New Roman"/>
          <w:sz w:val="28"/>
          <w:szCs w:val="28"/>
        </w:rPr>
        <w:t>обнародовать</w:t>
      </w:r>
      <w:r w:rsidRPr="00C32C9B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3.</w:t>
      </w:r>
      <w:r w:rsidR="00006F2D">
        <w:rPr>
          <w:rFonts w:ascii="Times New Roman" w:hAnsi="Times New Roman"/>
          <w:sz w:val="28"/>
          <w:szCs w:val="28"/>
        </w:rPr>
        <w:t xml:space="preserve">  </w:t>
      </w:r>
      <w:r w:rsidRPr="00C32C9B">
        <w:rPr>
          <w:rFonts w:ascii="Times New Roman" w:hAnsi="Times New Roman"/>
          <w:sz w:val="28"/>
          <w:szCs w:val="28"/>
        </w:rPr>
        <w:t xml:space="preserve">Направить настоящий протокол публичных слушаний в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районный Совет народных депутатов.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FB2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Председатель Оргкомитета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67780">
        <w:rPr>
          <w:rFonts w:ascii="Times New Roman" w:hAnsi="Times New Roman"/>
          <w:sz w:val="28"/>
          <w:szCs w:val="28"/>
        </w:rPr>
        <w:t>А.В. Мащенко</w:t>
      </w:r>
    </w:p>
    <w:p w:rsidR="00625D58" w:rsidRPr="00C32C9B" w:rsidRDefault="00625D58" w:rsidP="007114A4">
      <w:pPr>
        <w:spacing w:line="240" w:lineRule="auto"/>
        <w:contextualSpacing/>
        <w:rPr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Н. А. </w:t>
      </w:r>
      <w:proofErr w:type="spellStart"/>
      <w:r w:rsidRPr="00C32C9B">
        <w:rPr>
          <w:rFonts w:ascii="Times New Roman" w:hAnsi="Times New Roman"/>
          <w:sz w:val="28"/>
          <w:szCs w:val="28"/>
        </w:rPr>
        <w:t>Семиякина</w:t>
      </w:r>
      <w:proofErr w:type="spellEnd"/>
    </w:p>
    <w:sectPr w:rsidR="00625D58" w:rsidRPr="00C32C9B" w:rsidSect="0070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5EDF"/>
    <w:multiLevelType w:val="hybridMultilevel"/>
    <w:tmpl w:val="45E863FE"/>
    <w:lvl w:ilvl="0" w:tplc="EA007E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73"/>
    <w:rsid w:val="00006F2D"/>
    <w:rsid w:val="00030477"/>
    <w:rsid w:val="000304D2"/>
    <w:rsid w:val="000335AC"/>
    <w:rsid w:val="00050278"/>
    <w:rsid w:val="00066CB7"/>
    <w:rsid w:val="00092090"/>
    <w:rsid w:val="000A2985"/>
    <w:rsid w:val="00105441"/>
    <w:rsid w:val="00113DC7"/>
    <w:rsid w:val="0012182B"/>
    <w:rsid w:val="00124FE5"/>
    <w:rsid w:val="00146836"/>
    <w:rsid w:val="00171A02"/>
    <w:rsid w:val="001E5F86"/>
    <w:rsid w:val="001F32B4"/>
    <w:rsid w:val="00201CBA"/>
    <w:rsid w:val="0022468A"/>
    <w:rsid w:val="002456E5"/>
    <w:rsid w:val="00266CCA"/>
    <w:rsid w:val="00273426"/>
    <w:rsid w:val="002A158F"/>
    <w:rsid w:val="002B3448"/>
    <w:rsid w:val="002C0D5B"/>
    <w:rsid w:val="002F111A"/>
    <w:rsid w:val="00305C05"/>
    <w:rsid w:val="00330A65"/>
    <w:rsid w:val="00333A96"/>
    <w:rsid w:val="00363C03"/>
    <w:rsid w:val="00380777"/>
    <w:rsid w:val="003B7207"/>
    <w:rsid w:val="003E66F0"/>
    <w:rsid w:val="004050F7"/>
    <w:rsid w:val="00447A23"/>
    <w:rsid w:val="004C09AC"/>
    <w:rsid w:val="004D4DAF"/>
    <w:rsid w:val="005A1C26"/>
    <w:rsid w:val="005A332F"/>
    <w:rsid w:val="005A6125"/>
    <w:rsid w:val="00611ECC"/>
    <w:rsid w:val="00625D58"/>
    <w:rsid w:val="0066152F"/>
    <w:rsid w:val="00666D7E"/>
    <w:rsid w:val="00694E02"/>
    <w:rsid w:val="006A1ED9"/>
    <w:rsid w:val="006A23E1"/>
    <w:rsid w:val="006A7934"/>
    <w:rsid w:val="006E71C2"/>
    <w:rsid w:val="006F5956"/>
    <w:rsid w:val="006F65AF"/>
    <w:rsid w:val="007018CB"/>
    <w:rsid w:val="007077D6"/>
    <w:rsid w:val="007114A4"/>
    <w:rsid w:val="007352BF"/>
    <w:rsid w:val="00755070"/>
    <w:rsid w:val="007774D5"/>
    <w:rsid w:val="007B51F4"/>
    <w:rsid w:val="007C2A7C"/>
    <w:rsid w:val="007C6529"/>
    <w:rsid w:val="00814F83"/>
    <w:rsid w:val="00882EEE"/>
    <w:rsid w:val="0090074A"/>
    <w:rsid w:val="00904725"/>
    <w:rsid w:val="00962F80"/>
    <w:rsid w:val="00971894"/>
    <w:rsid w:val="00972DC5"/>
    <w:rsid w:val="00991BFA"/>
    <w:rsid w:val="0099288F"/>
    <w:rsid w:val="009A7773"/>
    <w:rsid w:val="009B69CA"/>
    <w:rsid w:val="009C0481"/>
    <w:rsid w:val="009D573D"/>
    <w:rsid w:val="009D7ED0"/>
    <w:rsid w:val="009E03A9"/>
    <w:rsid w:val="009E0FB7"/>
    <w:rsid w:val="00A32FC8"/>
    <w:rsid w:val="00A46B52"/>
    <w:rsid w:val="00A645FF"/>
    <w:rsid w:val="00AC795B"/>
    <w:rsid w:val="00B518D8"/>
    <w:rsid w:val="00B877A7"/>
    <w:rsid w:val="00BB057E"/>
    <w:rsid w:val="00BE6291"/>
    <w:rsid w:val="00C32C9B"/>
    <w:rsid w:val="00C549A8"/>
    <w:rsid w:val="00C836DA"/>
    <w:rsid w:val="00CD50A1"/>
    <w:rsid w:val="00D0334A"/>
    <w:rsid w:val="00D1064D"/>
    <w:rsid w:val="00D72152"/>
    <w:rsid w:val="00E5413F"/>
    <w:rsid w:val="00E67780"/>
    <w:rsid w:val="00E76AB7"/>
    <w:rsid w:val="00E9011B"/>
    <w:rsid w:val="00EC0BDB"/>
    <w:rsid w:val="00EC175A"/>
    <w:rsid w:val="00EF6699"/>
    <w:rsid w:val="00F17F68"/>
    <w:rsid w:val="00F24DC8"/>
    <w:rsid w:val="00F60B24"/>
    <w:rsid w:val="00FD1FB2"/>
    <w:rsid w:val="00FD4F1A"/>
    <w:rsid w:val="00FD4F2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65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1"/>
    <w:uiPriority w:val="99"/>
    <w:rsid w:val="006F65A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8"/>
      <w:szCs w:val="20"/>
    </w:rPr>
  </w:style>
  <w:style w:type="character" w:customStyle="1" w:styleId="1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"/>
    <w:link w:val="a3"/>
    <w:uiPriority w:val="99"/>
    <w:locked/>
    <w:rsid w:val="006F65AF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uiPriority w:val="99"/>
    <w:semiHidden/>
    <w:rsid w:val="006F65AF"/>
    <w:rPr>
      <w:rFonts w:cs="Times New Roman"/>
    </w:rPr>
  </w:style>
  <w:style w:type="paragraph" w:customStyle="1" w:styleId="ConsPlusTitle">
    <w:name w:val="ConsPlusTitle"/>
    <w:uiPriority w:val="99"/>
    <w:rsid w:val="006F65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rsid w:val="006F65AF"/>
    <w:rPr>
      <w:rFonts w:cs="Times New Roman"/>
      <w:color w:val="0000FF"/>
      <w:u w:val="single"/>
    </w:rPr>
  </w:style>
  <w:style w:type="character" w:customStyle="1" w:styleId="a6">
    <w:name w:val="Основной текст_"/>
    <w:link w:val="10"/>
    <w:uiPriority w:val="99"/>
    <w:locked/>
    <w:rsid w:val="006F65AF"/>
    <w:rPr>
      <w:sz w:val="32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6F65AF"/>
    <w:pPr>
      <w:shd w:val="clear" w:color="auto" w:fill="FFFFFF"/>
      <w:spacing w:after="840" w:line="240" w:lineRule="atLeast"/>
    </w:pPr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8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C395-D336-45EE-88A9-648C973E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 ФЕДЕРАЦИЯ</vt:lpstr>
    </vt:vector>
  </TitlesOfParts>
  <Company>MICROSOFT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РОССИЙСКАЯ  ФЕДЕРАЦИЯ</dc:title>
  <dc:subject/>
  <dc:creator>ADMIN</dc:creator>
  <cp:keywords/>
  <dc:description/>
  <cp:lastModifiedBy>Наталья</cp:lastModifiedBy>
  <cp:revision>42</cp:revision>
  <cp:lastPrinted>2020-12-02T11:11:00Z</cp:lastPrinted>
  <dcterms:created xsi:type="dcterms:W3CDTF">2020-12-07T16:57:00Z</dcterms:created>
  <dcterms:modified xsi:type="dcterms:W3CDTF">2025-05-26T08:46:00Z</dcterms:modified>
</cp:coreProperties>
</file>