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AA" w:rsidRDefault="00B207AA" w:rsidP="00B47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7AA">
        <w:rPr>
          <w:rFonts w:ascii="Times New Roman" w:hAnsi="Times New Roman" w:cs="Times New Roman"/>
          <w:sz w:val="28"/>
          <w:szCs w:val="28"/>
        </w:rPr>
        <w:t>РОССИЙСКАЯ  ФЕДЕРАЦИЯ</w:t>
      </w:r>
      <w:r w:rsidR="00B47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207AA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B207AA" w:rsidRPr="00B207AA" w:rsidRDefault="00B207AA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7AA">
        <w:rPr>
          <w:rFonts w:ascii="Times New Roman" w:hAnsi="Times New Roman" w:cs="Times New Roman"/>
          <w:sz w:val="28"/>
          <w:szCs w:val="28"/>
        </w:rPr>
        <w:t>РОГНЕДИНСКИЙ ПОСЕЛКОВЫЙ СОВЕТ НАРОДНЫХ ДЕПУТАТОВ</w:t>
      </w:r>
    </w:p>
    <w:p w:rsidR="00B207AA" w:rsidRPr="00B207AA" w:rsidRDefault="00B207AA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7AA" w:rsidRDefault="00B207AA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0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07AA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3069F" w:rsidRPr="00B207AA" w:rsidRDefault="0083069F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7AA" w:rsidRP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AA" w:rsidRP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7AA">
        <w:rPr>
          <w:rFonts w:ascii="Times New Roman" w:hAnsi="Times New Roman" w:cs="Times New Roman"/>
          <w:sz w:val="28"/>
          <w:szCs w:val="28"/>
        </w:rPr>
        <w:t xml:space="preserve">от </w:t>
      </w:r>
      <w:r w:rsidR="00120998">
        <w:rPr>
          <w:rFonts w:ascii="Times New Roman" w:hAnsi="Times New Roman" w:cs="Times New Roman"/>
          <w:sz w:val="28"/>
          <w:szCs w:val="28"/>
        </w:rPr>
        <w:t>25.03.</w:t>
      </w:r>
      <w:r w:rsidRPr="00B207AA">
        <w:rPr>
          <w:rFonts w:ascii="Times New Roman" w:hAnsi="Times New Roman" w:cs="Times New Roman"/>
          <w:sz w:val="28"/>
          <w:szCs w:val="28"/>
        </w:rPr>
        <w:t xml:space="preserve">2024г. № </w:t>
      </w:r>
      <w:r w:rsidR="00120998">
        <w:rPr>
          <w:rFonts w:ascii="Times New Roman" w:hAnsi="Times New Roman" w:cs="Times New Roman"/>
          <w:sz w:val="28"/>
          <w:szCs w:val="28"/>
        </w:rPr>
        <w:t>4-174</w:t>
      </w:r>
    </w:p>
    <w:p w:rsid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07A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207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07AA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</w:p>
    <w:p w:rsidR="00B207AA" w:rsidRDefault="0083069F" w:rsidP="0083069F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69F" w:rsidRDefault="0083069F" w:rsidP="0083069F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Рогнединского поселкового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от 21.11.2019г. № 4-23 «О земельном налоге» </w:t>
      </w:r>
    </w:p>
    <w:p w:rsidR="00C4541D" w:rsidRDefault="00C4541D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69F" w:rsidRDefault="0083069F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69F" w:rsidRDefault="00C4541D" w:rsidP="00AA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06.10.2003г. № 131-ФЗ «Об общих принципах организации местного самоуправления в Российской Федерации», Главой 31 «Земельный налог» Налогового кодекса Российской Федерации и руководствуясь Уставом муниципального образования «Рогнединское городское поселение» </w:t>
      </w:r>
      <w:r w:rsidR="00AA2B5D">
        <w:rPr>
          <w:rFonts w:ascii="Times New Roman" w:hAnsi="Times New Roman" w:cs="Times New Roman"/>
          <w:sz w:val="28"/>
          <w:szCs w:val="28"/>
        </w:rPr>
        <w:t>Рогнединского муниципального района Брянской области Рогнединский поселковый Совет народных депутатов</w:t>
      </w:r>
    </w:p>
    <w:p w:rsidR="0083069F" w:rsidRDefault="00AA2B5D" w:rsidP="00AA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B5D" w:rsidRDefault="00AA2B5D" w:rsidP="00AA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  <w:bookmarkStart w:id="0" w:name="_GoBack"/>
      <w:bookmarkEnd w:id="0"/>
    </w:p>
    <w:p w:rsidR="0083069F" w:rsidRDefault="0083069F" w:rsidP="00AA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7AA" w:rsidRDefault="00AA2B5D" w:rsidP="00AA2B5D">
      <w:pPr>
        <w:pStyle w:val="a3"/>
        <w:numPr>
          <w:ilvl w:val="0"/>
          <w:numId w:val="1"/>
        </w:numPr>
        <w:spacing w:after="0" w:line="240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AA2B5D">
        <w:rPr>
          <w:rFonts w:ascii="Times New Roman" w:hAnsi="Times New Roman" w:cs="Times New Roman"/>
          <w:sz w:val="28"/>
          <w:szCs w:val="28"/>
        </w:rPr>
        <w:t>Внести в решение Рогнединского поселкового Совета народных депутатов</w:t>
      </w:r>
      <w:r w:rsidR="00C4541D" w:rsidRPr="00AA2B5D">
        <w:rPr>
          <w:rFonts w:ascii="Times New Roman" w:hAnsi="Times New Roman" w:cs="Times New Roman"/>
          <w:sz w:val="28"/>
          <w:szCs w:val="28"/>
        </w:rPr>
        <w:t xml:space="preserve"> </w:t>
      </w:r>
      <w:r w:rsidRPr="00AA2B5D">
        <w:rPr>
          <w:rFonts w:ascii="Times New Roman" w:hAnsi="Times New Roman" w:cs="Times New Roman"/>
          <w:sz w:val="28"/>
          <w:szCs w:val="28"/>
        </w:rPr>
        <w:t>от 21.11.2019г. № 4-23 «О земельном налоге» следующие изменения и дополнения:</w:t>
      </w:r>
    </w:p>
    <w:p w:rsidR="00DB538B" w:rsidRDefault="00AA2B5D" w:rsidP="00DB538B">
      <w:pPr>
        <w:pStyle w:val="a3"/>
        <w:numPr>
          <w:ilvl w:val="1"/>
          <w:numId w:val="1"/>
        </w:numPr>
        <w:spacing w:after="0" w:line="240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="00DB538B">
        <w:rPr>
          <w:rFonts w:ascii="Times New Roman" w:hAnsi="Times New Roman" w:cs="Times New Roman"/>
          <w:sz w:val="28"/>
          <w:szCs w:val="28"/>
        </w:rPr>
        <w:t xml:space="preserve"> 2.2. «Налоговые льготы, основания и порядок их применения» в подпункт 2.2.1. – Освобождаются от налогообложения следующие категории налогоплательщиков добавить строку: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38B">
        <w:rPr>
          <w:rFonts w:ascii="Times New Roman" w:hAnsi="Times New Roman" w:cs="Times New Roman"/>
          <w:sz w:val="28"/>
          <w:szCs w:val="28"/>
        </w:rPr>
        <w:t>в) органы местного самоуправления Рогнединского городского поселения</w:t>
      </w:r>
      <w:r w:rsidR="00DB538B" w:rsidRPr="00DB5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Рогнединского муниципального района Брянской области.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1.2. Пункт 2.3. –Порядок исчисления и сроки уплаты налога изложить в следующей редакции:</w:t>
      </w:r>
    </w:p>
    <w:p w:rsidR="0083069F" w:rsidRDefault="0083069F" w:rsidP="003F69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2.3.1. </w:t>
      </w:r>
      <w:r w:rsidR="003F6902">
        <w:rPr>
          <w:rFonts w:ascii="Times New Roman" w:hAnsi="Times New Roman" w:cs="Times New Roman"/>
          <w:sz w:val="28"/>
          <w:szCs w:val="28"/>
        </w:rPr>
        <w:t>«Порядок и сроки уплаты налога и авансовых платежей по налогу определяются в соответствии со статьей 397 Налогового кодекса Российской Федерации».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Настоящее решение вступает в законную силу не ранее, чем по истечении одного месяца со дня его официального обнародования и распространяется на правоотношения, возникшие с 1 января 2024 года.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Данное решение обнародовать в установленном Уставом порядке и разместить на официальном сайте администрации района в сети Интернет.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5D" w:rsidRPr="00DB538B" w:rsidRDefault="0083069F" w:rsidP="00B4745F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B47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«Рогнединское городское поселение»                      </w:t>
      </w:r>
      <w:r w:rsidR="00B474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Е.А.Воскобоева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8B" w:rsidRPr="00DB5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7AA" w:rsidRPr="00B207AA" w:rsidRDefault="00B207AA" w:rsidP="00B47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207AA" w:rsidRPr="00B207AA" w:rsidSect="00B4745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56B1B"/>
    <w:multiLevelType w:val="multilevel"/>
    <w:tmpl w:val="5194F658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AA"/>
    <w:rsid w:val="00120998"/>
    <w:rsid w:val="003F6902"/>
    <w:rsid w:val="007443E8"/>
    <w:rsid w:val="0083069F"/>
    <w:rsid w:val="00894CB3"/>
    <w:rsid w:val="009A68CD"/>
    <w:rsid w:val="00AA2B5D"/>
    <w:rsid w:val="00AF5BF3"/>
    <w:rsid w:val="00B207AA"/>
    <w:rsid w:val="00B4745F"/>
    <w:rsid w:val="00BA561F"/>
    <w:rsid w:val="00C4541D"/>
    <w:rsid w:val="00DB538B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2</cp:revision>
  <cp:lastPrinted>2024-03-21T14:43:00Z</cp:lastPrinted>
  <dcterms:created xsi:type="dcterms:W3CDTF">2024-03-21T14:44:00Z</dcterms:created>
  <dcterms:modified xsi:type="dcterms:W3CDTF">2024-03-21T14:44:00Z</dcterms:modified>
</cp:coreProperties>
</file>