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A57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ПРЕСС-РЕЛИЗ</w:t>
      </w:r>
    </w:p>
    <w:p w14:paraId="4886B197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«Предпринимательский час» по мерам поддержки</w:t>
      </w:r>
      <w:r w:rsidRPr="0075133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br/>
        <w:t>АО «Корпорация «МСП», АО «МСП Банк» для физических лиц, применяющих специальный налоговый режим «Налог на профессиональный доход» (самозанятых» граждан)</w:t>
      </w:r>
    </w:p>
    <w:p w14:paraId="7257BA5B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9 августа 2021 года</w:t>
      </w:r>
    </w:p>
    <w:p w14:paraId="2A95205C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14:paraId="36072118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Более 1,3 тысячи самозанятых приняли участие во всероссийском Предпринимательском часе по мерам поддержки самозанятых граждан, который прошел 9 августа 2021 г.</w:t>
      </w:r>
    </w:p>
    <w:p w14:paraId="4A8D6DFC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Данный обучающий вебинар стал частью серии проводимых АО «Корпорация «МСП» «предпринимательских часов», в ходе которых федеральные институты развития и региональные и муниципальные власти, а также организации инфраструктуры поддержки рассказывают о действующих мерах поддержки для малого и среднего бизнеса, а также самозанятых граждан.</w:t>
      </w:r>
    </w:p>
    <w:p w14:paraId="2EC13557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ходе мероприятия представители предпринимательского сообщества поделились практическим опытом получения поддержки для граждан, осуществляющих предпринимательскую деятельность, а участники со стороны органов власти, инфраструктуры и федеральных институтов развития –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о практиках оказания такой поддержки.</w:t>
      </w:r>
    </w:p>
    <w:p w14:paraId="45280772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Дина Попкова рассказала об удобстве специального налогового режима «Налог на профессиональный доход» (далее – НПД) при выборе формы организации бизнеса по предоставлению услуг мастера маникюра, педикюра, </w:t>
      </w:r>
      <w:proofErr w:type="spellStart"/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бровиста</w:t>
      </w:r>
      <w:proofErr w:type="spellEnd"/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макияжа.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После анализа преимущества налогового режима «НПД» Дина Попкова приняла решение о регистрации в качестве самозанятого гражданина, что заняло у нее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не более 15 минут с помощью приложения «Мой налог». Кроме того,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помощь предпринимателю оказала финансовая поддержка, предоставленная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со стороны АО «МСП Банк» на сумму 600 тыс. рублей сроком на 3 года по ставке 7,5% годовых на цели ремонта салона красоты, приобретение профессионального оборудования и расходных материалов.</w:t>
      </w:r>
    </w:p>
    <w:p w14:paraId="2BB28D23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 порядке регистрации в качестве самозанятого гражданина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ходе совещания рассказала начальник отдела налогообложения юридических лиц УФНС России по Смоленской области Ирина Григорьева. Она осветила основные способы регистрации (через мобильное приложение «Мой налог», сайт ФНС России, портал Госуслуг и через уполномоченные кредитные организации), пояснила какие основные преимущества получают граждане-плательщики НПД и ответила на вопросы потенциальных и действующих самозанятых граждан-участников Предпринимательского часа.</w:t>
      </w:r>
    </w:p>
    <w:p w14:paraId="7BDD40B1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 комплексной поддержке самозанятых граждан в ходе семинара подробно рассказала Екатерина </w:t>
      </w:r>
      <w:proofErr w:type="spellStart"/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Сырченкова</w:t>
      </w:r>
      <w:proofErr w:type="spellEnd"/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начальник Департамента инвестиционного развития Смоленской области. По ее словам в регионе для самозанятых граждан реализуется большое количество мер поддержки, в том числе деятельность стартап-инкубатора «Бизнес-рост», реализация проекта «Наставничество», участие в проведении федеральных конкурсов «Молодой предприниматель России», «Лучший социальный проект года», «Бизнес-успех» и проведение региональных конкурсов «Прорыв года» и «Мир красоты», организация взаимодействия с предпринимательским сообществом посредством специальных сообществ и каналов в социальных сетях и мессенджерах, проводятся питч-сессии с инвесторами. Реализуются и меры финансовой поддержки – предоставляются льготные микрозаймы до 200 тыс. рублей на срок до 36 месяцев по ставке, равной половине от ключевой ставки Банка России, активно поддерживаются самозанятые граждане – участники государственной программы «Социальная поддержка граждан», в рамках которой малоимущие граждане, желающие начать свое дело в качестве самозанятого гражданина, получают возможность заключить социальный контракт с размером выплат 250 тыс. рублей.</w:t>
      </w:r>
    </w:p>
    <w:p w14:paraId="7207C35A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рамках проведения в г. Казани специальных конкурсов среди самозанятых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на получение грантовой поддержки определены 129 победителей, которые получили гранты в общей сумме 12 млн рублей, о чем проинформировала председатель комитета экономического развития Аппарата Исполнительного комитета г. Казани Гузель </w:t>
      </w:r>
      <w:proofErr w:type="spellStart"/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Мингазова</w:t>
      </w:r>
      <w:proofErr w:type="spellEnd"/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Также на территории города проводятся массовые ярмарочные мероприятия – фестивали самозанятых.</w:t>
      </w:r>
    </w:p>
    <w:p w14:paraId="2EDE5A0B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Представитель АО «МСП Банк» Татьяна Парамонова в ходе мероприятия рассказала о возможности получения самозанятыми гражданами поддержки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рамках действующих базовых продуктов, в том числе в виде микрокредитования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(до 10 млн рублей на срок до 3 лет), микрокредитов для начинающих предпринимателей (до 500 тыс. рублей на сок до 3 лет), рефинансирования кредитов (до 1 млн рублей на срок до 3 лет), а также специализированных кредитов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для поддержки самозанятых граждан (от 50 тыс. рублей до 1 млн рублей на срок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до 3 лет, от 1 до 5 млн рублей – до 5 лет).</w:t>
      </w:r>
    </w:p>
    <w:p w14:paraId="233125B3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ходе мероприятия также освещены такие инструменты поддержки бизнеса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АО «Корпорация «МСП» как имущественная и информационная поддержка.</w:t>
      </w:r>
    </w:p>
    <w:p w14:paraId="2F80055E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части имущественной поддержки возможно получение самозанятыми гражданами в аренду объектов государственного и муниципального имущества на льготных условиях. Информацию об объектах можно получить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на Портале Бизнес-Навигатора МСП, на Едином Портале Государственных услуг,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при обращении в МФЦ, а также в разделах «Имущественная поддержка» официальных сайтов органов государственной власти субъектов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Российской Федерации, органов местного самоуправления и официального сайта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АО «Корпорация «МСП».</w:t>
      </w:r>
    </w:p>
    <w:p w14:paraId="5D5AA99C" w14:textId="77777777" w:rsidR="00751337" w:rsidRPr="00751337" w:rsidRDefault="00751337" w:rsidP="00751337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Большое количество сервисов для самозанятых граждан доступно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на Портале Бизнес-навигатора МСП, в том числе по выбору рыночной ниши и расчету бизнес-планов, онлайн подбору недвижимости и поиску банков для получения кредитной и гарантийной поддержки.</w:t>
      </w:r>
    </w:p>
    <w:p w14:paraId="7E9B46AD" w14:textId="2A82CEA2" w:rsidR="00065DB3" w:rsidRDefault="00751337" w:rsidP="00751337"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случае наличия интереса к мерам поддержки для самозанятых граждан</w:t>
      </w:r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Вы можете просмотреть запись Предпринимательского часа по следующей ссылке –  </w:t>
      </w:r>
      <w:hyperlink r:id="rId4" w:history="1">
        <w:r w:rsidRPr="00751337">
          <w:rPr>
            <w:rFonts w:ascii="Tahoma" w:eastAsia="Times New Roman" w:hAnsi="Tahoma" w:cs="Tahoma"/>
            <w:color w:val="333333"/>
            <w:sz w:val="20"/>
            <w:szCs w:val="20"/>
            <w:u w:val="single"/>
            <w:lang w:eastAsia="ru-RU"/>
          </w:rPr>
          <w:t>https://youtu.be/4a02wnPYqnc</w:t>
        </w:r>
      </w:hyperlink>
      <w:r w:rsidRPr="0075133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sectPr w:rsidR="0006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AB"/>
    <w:rsid w:val="00065DB3"/>
    <w:rsid w:val="00751337"/>
    <w:rsid w:val="00F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94DE-EEA8-45E7-AEB7-1DD4F39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337"/>
    <w:rPr>
      <w:b/>
      <w:bCs/>
    </w:rPr>
  </w:style>
  <w:style w:type="character" w:styleId="a5">
    <w:name w:val="Hyperlink"/>
    <w:basedOn w:val="a0"/>
    <w:uiPriority w:val="99"/>
    <w:semiHidden/>
    <w:unhideWhenUsed/>
    <w:rsid w:val="00751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a02wnPYq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2025-05-29T09:54:00Z</dcterms:created>
  <dcterms:modified xsi:type="dcterms:W3CDTF">2025-05-29T09:54:00Z</dcterms:modified>
</cp:coreProperties>
</file>