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80" w:rsidRPr="00F67F8B" w:rsidRDefault="00EC7E80" w:rsidP="004D3C31">
      <w:pPr>
        <w:spacing w:after="0" w:line="240" w:lineRule="auto"/>
        <w:jc w:val="center"/>
        <w:rPr>
          <w:rStyle w:val="apple-style-span"/>
          <w:rFonts w:ascii="Times New Roman" w:hAnsi="Times New Roman"/>
          <w:b/>
          <w:color w:val="000000"/>
          <w:sz w:val="28"/>
          <w:szCs w:val="28"/>
        </w:rPr>
      </w:pPr>
      <w:r w:rsidRPr="004D3C31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Ежегодное и</w:t>
      </w:r>
      <w:r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нвестиционное послание</w:t>
      </w:r>
    </w:p>
    <w:p w:rsidR="00EC7E80" w:rsidRDefault="00EC7E80" w:rsidP="004D3C31">
      <w:pPr>
        <w:spacing w:after="0" w:line="240" w:lineRule="auto"/>
        <w:jc w:val="center"/>
        <w:rPr>
          <w:rStyle w:val="apple-style-span"/>
          <w:rFonts w:ascii="Times New Roman" w:hAnsi="Times New Roman"/>
          <w:b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главы муниципального образования</w:t>
      </w:r>
    </w:p>
    <w:p w:rsidR="00EC7E80" w:rsidRPr="00F67F8B" w:rsidRDefault="00EC7E80" w:rsidP="004D3C31">
      <w:pPr>
        <w:spacing w:after="0" w:line="240" w:lineRule="auto"/>
        <w:jc w:val="center"/>
        <w:rPr>
          <w:rStyle w:val="apple-style-span"/>
          <w:rFonts w:ascii="Times New Roman" w:hAnsi="Times New Roman"/>
          <w:b/>
          <w:color w:val="000000"/>
          <w:sz w:val="28"/>
          <w:szCs w:val="28"/>
        </w:rPr>
      </w:pPr>
      <w:r w:rsidRPr="00F67F8B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«Рогнединский район»</w:t>
      </w:r>
      <w:r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 xml:space="preserve"> за 2017 год</w:t>
      </w:r>
    </w:p>
    <w:p w:rsidR="00EC7E80" w:rsidRPr="000D50FD" w:rsidRDefault="00EC7E80" w:rsidP="000D50FD">
      <w:pPr>
        <w:spacing w:after="0" w:line="240" w:lineRule="auto"/>
        <w:jc w:val="center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EC7E80" w:rsidRPr="000D50FD" w:rsidRDefault="00EC7E80" w:rsidP="000D50FD">
      <w:pPr>
        <w:spacing w:after="0" w:line="240" w:lineRule="auto"/>
        <w:jc w:val="both"/>
        <w:rPr>
          <w:rStyle w:val="apple-style-span"/>
          <w:rFonts w:ascii="Times New Roman" w:hAnsi="Times New Roman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        </w:t>
      </w:r>
      <w:r w:rsidRPr="000D50FD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Инвестиционная политика администрации Рогнединского района направлена на обеспечение экономической самостоятельности, устойчивое развитие экономики муниципального образования, создание необходимых условий, обеспечивающих дальнейший рост собственных доходов местного бюджета и реальных доходов населения. Ее сущностью является целенаправленная  деятельность администрации по привлечению и оптимальному использованию инвестиционных ресурсов в целях устойчивого социально-экономического развития и повышения качества жизни населения района. Целью этой политики является формирование системы управления территорией, позволяющей обеспечивать ее поступательное развитие с учетом как традиционных отраслей экономики, </w:t>
      </w:r>
      <w:r w:rsidRPr="000D50FD">
        <w:rPr>
          <w:rStyle w:val="apple-style-span"/>
          <w:rFonts w:ascii="Times New Roman" w:hAnsi="Times New Roman"/>
          <w:sz w:val="28"/>
          <w:szCs w:val="28"/>
        </w:rPr>
        <w:t>так и вновь формирующихся.</w:t>
      </w:r>
    </w:p>
    <w:p w:rsidR="00EC7E80" w:rsidRPr="000D50FD" w:rsidRDefault="00EC7E80" w:rsidP="00F67F8B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0D50FD">
        <w:rPr>
          <w:rStyle w:val="apple-style-span"/>
          <w:rFonts w:ascii="Times New Roman" w:hAnsi="Times New Roman"/>
          <w:color w:val="000000"/>
          <w:sz w:val="28"/>
          <w:szCs w:val="28"/>
        </w:rPr>
        <w:t>Для динамичного развития экономики и социальной сферы района требуется значительный ежегодный рост инвестиционных вложений. Это возможно лишь при создании в районе благоприятного инвестиционного климата.</w:t>
      </w:r>
      <w:r w:rsidRPr="000D50FD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EC7E80" w:rsidRPr="001B1B70" w:rsidRDefault="00EC7E80" w:rsidP="001B1B7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1B1B70">
        <w:rPr>
          <w:sz w:val="28"/>
          <w:szCs w:val="28"/>
        </w:rPr>
        <w:t xml:space="preserve">         В рамках данного направления в районе</w:t>
      </w:r>
      <w:r>
        <w:rPr>
          <w:sz w:val="28"/>
          <w:szCs w:val="28"/>
        </w:rPr>
        <w:t xml:space="preserve"> </w:t>
      </w:r>
      <w:r w:rsidRPr="001B1B70">
        <w:rPr>
          <w:sz w:val="28"/>
          <w:szCs w:val="28"/>
        </w:rPr>
        <w:t xml:space="preserve"> разработана «Дорожная карта»</w:t>
      </w:r>
    </w:p>
    <w:p w:rsidR="00EC7E80" w:rsidRPr="001B1B70" w:rsidRDefault="00EC7E80" w:rsidP="001B1B70">
      <w:pPr>
        <w:jc w:val="both"/>
        <w:rPr>
          <w:rFonts w:ascii="Times New Roman" w:hAnsi="Times New Roman"/>
          <w:sz w:val="28"/>
          <w:szCs w:val="28"/>
        </w:rPr>
      </w:pPr>
      <w:r w:rsidRPr="001B1B70">
        <w:rPr>
          <w:rFonts w:ascii="Times New Roman" w:hAnsi="Times New Roman"/>
          <w:sz w:val="28"/>
          <w:szCs w:val="28"/>
        </w:rPr>
        <w:t>внедрения Стандарта деятельности  администрации Рогнединского района по обеспечению благоприятного инвестиционного климата в Рогнединском районе Брянской области</w:t>
      </w:r>
      <w:r>
        <w:rPr>
          <w:rFonts w:ascii="Times New Roman" w:hAnsi="Times New Roman"/>
          <w:sz w:val="28"/>
          <w:szCs w:val="28"/>
        </w:rPr>
        <w:t xml:space="preserve"> (утверждена постановлением администрации Рогнединского района № 151 от 14.06.2017 года)</w:t>
      </w:r>
      <w:r w:rsidRPr="001B1B70">
        <w:rPr>
          <w:rFonts w:ascii="Times New Roman" w:hAnsi="Times New Roman"/>
          <w:sz w:val="28"/>
          <w:szCs w:val="28"/>
        </w:rPr>
        <w:t>.</w:t>
      </w:r>
    </w:p>
    <w:p w:rsidR="00EC7E80" w:rsidRPr="000D50FD" w:rsidRDefault="00EC7E80" w:rsidP="000D50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0D50FD">
        <w:rPr>
          <w:rFonts w:ascii="Times New Roman" w:hAnsi="Times New Roman"/>
          <w:color w:val="000000"/>
          <w:sz w:val="28"/>
          <w:szCs w:val="28"/>
        </w:rPr>
        <w:t>В настоящее</w:t>
      </w:r>
      <w:r>
        <w:rPr>
          <w:rFonts w:ascii="Times New Roman" w:hAnsi="Times New Roman"/>
          <w:color w:val="000000"/>
          <w:sz w:val="28"/>
          <w:szCs w:val="28"/>
        </w:rPr>
        <w:t xml:space="preserve"> время</w:t>
      </w:r>
      <w:r w:rsidRPr="000D50FD">
        <w:rPr>
          <w:rFonts w:ascii="Times New Roman" w:hAnsi="Times New Roman"/>
          <w:sz w:val="28"/>
          <w:szCs w:val="28"/>
        </w:rPr>
        <w:t xml:space="preserve"> разработан комплексный инвестиционный план района,  разработан инвестиционный паспорт района, проведена инвентаризации муниципального имущества для формирования залогового фонда, разработан перечень инвестиционных проектов и предложений для привлечения инвесторов, составлен перечень свободных земельных участков, предлагаемых инвесторам.</w:t>
      </w:r>
    </w:p>
    <w:p w:rsidR="00EC7E80" w:rsidRPr="000D50FD" w:rsidRDefault="00EC7E80" w:rsidP="000D50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0D50FD">
        <w:rPr>
          <w:rFonts w:ascii="Times New Roman" w:hAnsi="Times New Roman"/>
          <w:sz w:val="28"/>
          <w:szCs w:val="28"/>
        </w:rPr>
        <w:t xml:space="preserve"> Субъектам малого и среднего предпринимательства предоставляются  объекты недвижимости муниципальной собственности, в том числе земельных участков в аренду на долгосрочной основе с преимущественным правом последующего выкупа.</w:t>
      </w:r>
    </w:p>
    <w:p w:rsidR="00EC7E80" w:rsidRPr="00C61504" w:rsidRDefault="00EC7E80" w:rsidP="000D50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1504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1504">
        <w:rPr>
          <w:rFonts w:ascii="Times New Roman" w:hAnsi="Times New Roman"/>
          <w:sz w:val="28"/>
          <w:szCs w:val="28"/>
        </w:rPr>
        <w:t xml:space="preserve"> Предоставляется муниципальная преференция путем передачи в аренду муниципального имущества.</w:t>
      </w:r>
    </w:p>
    <w:p w:rsidR="00EC7E80" w:rsidRPr="00FB47B1" w:rsidRDefault="00EC7E80" w:rsidP="00C6150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B47B1">
        <w:rPr>
          <w:rFonts w:ascii="Times New Roman" w:hAnsi="Times New Roman"/>
          <w:sz w:val="28"/>
          <w:szCs w:val="28"/>
        </w:rPr>
        <w:t>В районе реализуется инвестиционный проект «Развитие молочного животноводства», завершены мероприятия по организации работы предприятия ООО «Дубровское», которое создано на базе двух хозяйств района МУП МТС «Рогнединская нива» и СПК «Победитель».</w:t>
      </w:r>
    </w:p>
    <w:p w:rsidR="00EC7E80" w:rsidRDefault="00EC7E80" w:rsidP="00C61504">
      <w:pPr>
        <w:jc w:val="both"/>
        <w:rPr>
          <w:rFonts w:ascii="Times New Roman" w:hAnsi="Times New Roman"/>
          <w:sz w:val="28"/>
          <w:szCs w:val="28"/>
        </w:rPr>
      </w:pPr>
      <w:r w:rsidRPr="00FB47B1">
        <w:rPr>
          <w:rFonts w:ascii="Times New Roman" w:hAnsi="Times New Roman"/>
          <w:sz w:val="28"/>
          <w:szCs w:val="28"/>
        </w:rPr>
        <w:t xml:space="preserve"> В рамках имущественной поддержки  и в соответствии с подпунктом 13 ч.1 статьи 19 Федерального Закона от 26.07.2006 № 135-ФЗ «О защите конкуренции» и разработанной муниципальной программы «Поддержка малого и среднего предпринимательства в Рогнединском районе» (2016-</w:t>
      </w:r>
      <w:smartTag w:uri="urn:schemas-microsoft-com:office:smarttags" w:element="metricconverter">
        <w:smartTagPr>
          <w:attr w:name="ProductID" w:val="2018 г"/>
        </w:smartTagPr>
        <w:r w:rsidRPr="00FB47B1">
          <w:rPr>
            <w:rFonts w:ascii="Times New Roman" w:hAnsi="Times New Roman"/>
            <w:sz w:val="28"/>
            <w:szCs w:val="28"/>
          </w:rPr>
          <w:t>2018 г</w:t>
        </w:r>
      </w:smartTag>
      <w:r w:rsidRPr="00FB47B1">
        <w:rPr>
          <w:rFonts w:ascii="Times New Roman" w:hAnsi="Times New Roman"/>
          <w:sz w:val="28"/>
          <w:szCs w:val="28"/>
        </w:rPr>
        <w:t>.г), утвержденной постановлением администрации Рогнединского района от 28.12.2015 № 406 субъекту малого предпринимательства – микропредприятию, обществу с ограниченной ответственностью «Дубровское», администрацией района  предоставлена  муниципальная преференция путем передачи в аренду муниципального имущества – земельных участков из земель сельскохозяйственного назначения, общей площадью 341 9035 кв.м. в соответствии с кадастровыми номерами, сроком на 5 лет для ведения сельскохозяйственного производства.</w:t>
      </w:r>
    </w:p>
    <w:p w:rsidR="00EC7E80" w:rsidRPr="00FB47B1" w:rsidRDefault="00EC7E80" w:rsidP="000D50F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FB47B1">
        <w:rPr>
          <w:sz w:val="28"/>
          <w:szCs w:val="28"/>
        </w:rPr>
        <w:t xml:space="preserve">      В Рогнединском районе действует  виды поддержки, оказываемой инвесторам по муниципальным правовым актам – налоговые льготы, предоставление объектов залогового фонда:</w:t>
      </w:r>
    </w:p>
    <w:p w:rsidR="00EC7E80" w:rsidRPr="000D50FD" w:rsidRDefault="00EC7E80" w:rsidP="000D50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47B1">
        <w:rPr>
          <w:rFonts w:ascii="Times New Roman" w:hAnsi="Times New Roman"/>
          <w:sz w:val="28"/>
          <w:szCs w:val="28"/>
        </w:rPr>
        <w:t xml:space="preserve">      -принято решение Рогнединского районного Совета народных</w:t>
      </w:r>
      <w:r w:rsidRPr="000D50FD">
        <w:rPr>
          <w:rFonts w:ascii="Times New Roman" w:hAnsi="Times New Roman"/>
          <w:sz w:val="28"/>
          <w:szCs w:val="28"/>
        </w:rPr>
        <w:t xml:space="preserve"> депутатов от 30.06.2009 № 3-433 «О залоговом фонде Рогнединского района, утверждающее Положение о порядке формирования и управления залоговым фондом Рогнединского района, ведения учета и осуществления контроля за целевым использованием имущества залогового фонда и Положение о порядке рассмотрения заявок лиц, намеренных привлечь заемные средства под залог имущества залогового фонда Рогнединского района, и условиях внесения платы за пользование имуществом залогового фонда;</w:t>
      </w:r>
    </w:p>
    <w:p w:rsidR="00EC7E80" w:rsidRPr="000D50FD" w:rsidRDefault="00EC7E80" w:rsidP="000D50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50F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D50FD">
        <w:rPr>
          <w:rFonts w:ascii="Times New Roman" w:hAnsi="Times New Roman"/>
          <w:sz w:val="28"/>
          <w:szCs w:val="28"/>
        </w:rPr>
        <w:t xml:space="preserve"> -представительными органами всех поселений Рогнединского района  (одного городского и пяти сельских) в  2011 году приняты решения </w:t>
      </w:r>
      <w:r>
        <w:rPr>
          <w:rFonts w:ascii="Times New Roman" w:hAnsi="Times New Roman"/>
          <w:sz w:val="28"/>
          <w:szCs w:val="28"/>
        </w:rPr>
        <w:t>«О</w:t>
      </w:r>
      <w:r w:rsidRPr="000D50FD">
        <w:rPr>
          <w:rFonts w:ascii="Times New Roman" w:hAnsi="Times New Roman"/>
          <w:sz w:val="28"/>
          <w:szCs w:val="28"/>
        </w:rPr>
        <w:t>б утверждении положения о налоговых  льготах инвесторам на территории Рогнединского городского поселения; Вороновского, Шаровичского, Селиловичского, Федоровского, Тюнинского сельских поселений», согласно которых предприятиям и организациям всех форм собственности, осуществляющим создание новых, реконструкцию, модернизацию существующих производств и реализующих инвестиционные проекты на территории поселений, ставка земельного налога снижена на 5 процентов в части суммы налога, зачисляемого в местный бюджет, с земельных участков в утвержденных в установленном порядке границах,  не переданных в доверительное управление, аренду или иное пользование третьим лицам и используемых на срок реализации инвестиционного проекта, но не более пяти лет со дня начала финанси</w:t>
      </w:r>
      <w:r>
        <w:rPr>
          <w:rFonts w:ascii="Times New Roman" w:hAnsi="Times New Roman"/>
          <w:sz w:val="28"/>
          <w:szCs w:val="28"/>
        </w:rPr>
        <w:t>рования инвестиционного проекта.</w:t>
      </w:r>
    </w:p>
    <w:p w:rsidR="00EC7E80" w:rsidRPr="000D50FD" w:rsidRDefault="00EC7E80" w:rsidP="000D50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0D50FD">
        <w:rPr>
          <w:rFonts w:ascii="Times New Roman" w:hAnsi="Times New Roman"/>
          <w:sz w:val="28"/>
          <w:szCs w:val="28"/>
        </w:rPr>
        <w:t xml:space="preserve">Информационная поддержка инвестиционной деятельности администрации района размещена на официальном сайте муниципального образования </w:t>
      </w:r>
      <w:hyperlink r:id="rId4" w:history="1">
        <w:r w:rsidRPr="000D50FD">
          <w:rPr>
            <w:rStyle w:val="Hyperlink"/>
            <w:rFonts w:ascii="Times New Roman" w:hAnsi="Times New Roman"/>
            <w:sz w:val="28"/>
            <w:szCs w:val="28"/>
            <w:lang w:val="en-US"/>
          </w:rPr>
          <w:t>www</w:t>
        </w:r>
        <w:r w:rsidRPr="000D50FD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0D50FD">
          <w:rPr>
            <w:rStyle w:val="Hyperlink"/>
            <w:rFonts w:ascii="Times New Roman" w:hAnsi="Times New Roman"/>
            <w:sz w:val="28"/>
            <w:szCs w:val="28"/>
            <w:lang w:val="en-US"/>
          </w:rPr>
          <w:t>rognedino</w:t>
        </w:r>
      </w:hyperlink>
      <w:r w:rsidRPr="000D50FD">
        <w:rPr>
          <w:rFonts w:ascii="Times New Roman" w:hAnsi="Times New Roman"/>
          <w:sz w:val="28"/>
          <w:szCs w:val="28"/>
        </w:rPr>
        <w:t xml:space="preserve">. </w:t>
      </w:r>
      <w:r w:rsidRPr="000D50FD">
        <w:rPr>
          <w:rFonts w:ascii="Times New Roman" w:hAnsi="Times New Roman"/>
          <w:sz w:val="28"/>
          <w:szCs w:val="28"/>
          <w:lang w:val="en-US"/>
        </w:rPr>
        <w:t>ru</w:t>
      </w:r>
      <w:r w:rsidRPr="000D50FD">
        <w:rPr>
          <w:rFonts w:ascii="Times New Roman" w:hAnsi="Times New Roman"/>
          <w:sz w:val="28"/>
          <w:szCs w:val="28"/>
        </w:rPr>
        <w:t xml:space="preserve">, раздел: инвестиционная деятельность.                      </w:t>
      </w:r>
    </w:p>
    <w:p w:rsidR="00EC7E80" w:rsidRDefault="00EC7E80" w:rsidP="009B29C3">
      <w:pPr>
        <w:pStyle w:val="BodyText"/>
        <w:widowControl w:val="0"/>
        <w:spacing w:after="0"/>
        <w:jc w:val="both"/>
      </w:pPr>
      <w:r w:rsidRPr="000F3399">
        <w:t xml:space="preserve">       </w:t>
      </w:r>
    </w:p>
    <w:p w:rsidR="00EC7E80" w:rsidRDefault="00EC7E80" w:rsidP="009B29C3">
      <w:pPr>
        <w:pStyle w:val="BodyText"/>
        <w:widowControl w:val="0"/>
        <w:spacing w:after="0"/>
        <w:jc w:val="both"/>
      </w:pPr>
    </w:p>
    <w:p w:rsidR="00EC7E80" w:rsidRPr="00F9241D" w:rsidRDefault="00EC7E80" w:rsidP="00952664">
      <w:pPr>
        <w:pStyle w:val="BodyText"/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9241D">
        <w:rPr>
          <w:rFonts w:ascii="Times New Roman" w:hAnsi="Times New Roman"/>
          <w:sz w:val="28"/>
          <w:szCs w:val="28"/>
        </w:rPr>
        <w:t xml:space="preserve"> В   2017 году на развитие  экономики и социальной сферы  района  использовано  194.0   млн.рублей инвестиций в основной капитал,  к соответствующему периоду 2016 года  140.0   процентов</w:t>
      </w:r>
      <w:r w:rsidRPr="00F9241D">
        <w:rPr>
          <w:rFonts w:ascii="Times New Roman" w:hAnsi="Times New Roman"/>
          <w:b/>
          <w:sz w:val="28"/>
          <w:szCs w:val="28"/>
        </w:rPr>
        <w:t>.</w:t>
      </w:r>
      <w:r w:rsidRPr="00F9241D">
        <w:rPr>
          <w:rFonts w:ascii="Times New Roman" w:hAnsi="Times New Roman"/>
          <w:sz w:val="28"/>
          <w:szCs w:val="28"/>
        </w:rPr>
        <w:t xml:space="preserve"> </w:t>
      </w:r>
    </w:p>
    <w:p w:rsidR="00EC7E80" w:rsidRPr="00460AC2" w:rsidRDefault="00EC7E80" w:rsidP="00952664">
      <w:pPr>
        <w:pStyle w:val="p4"/>
        <w:spacing w:before="0" w:beforeAutospacing="0" w:after="0" w:afterAutospacing="0"/>
        <w:jc w:val="both"/>
        <w:rPr>
          <w:sz w:val="28"/>
          <w:szCs w:val="28"/>
        </w:rPr>
      </w:pPr>
      <w:r w:rsidRPr="00460AC2">
        <w:rPr>
          <w:sz w:val="28"/>
          <w:szCs w:val="28"/>
        </w:rPr>
        <w:t xml:space="preserve">         В структуре инвестиций по источникам формирования основную долю занимали  собственные средства  64.0 процента , привлеченные средства 36.0 процента. </w:t>
      </w:r>
    </w:p>
    <w:p w:rsidR="00EC7E80" w:rsidRPr="00460AC2" w:rsidRDefault="00EC7E80" w:rsidP="00952664">
      <w:pPr>
        <w:pStyle w:val="p4"/>
        <w:spacing w:before="0" w:beforeAutospacing="0" w:after="0" w:afterAutospacing="0"/>
        <w:jc w:val="both"/>
        <w:rPr>
          <w:sz w:val="28"/>
          <w:szCs w:val="28"/>
        </w:rPr>
      </w:pPr>
      <w:r w:rsidRPr="00460AC2">
        <w:rPr>
          <w:sz w:val="28"/>
          <w:szCs w:val="28"/>
        </w:rPr>
        <w:t xml:space="preserve">         В видовой структуре инвестиций в основной капитал основной объем инвестиций использован на приобретение сельскохозяйственной техники, оборудования,   покупку скота, реконструкцию производственных  и животноводческих помещений, другие объекты.</w:t>
      </w:r>
    </w:p>
    <w:p w:rsidR="00EC7E80" w:rsidRPr="001A3DC1" w:rsidRDefault="00EC7E80" w:rsidP="00952664">
      <w:pPr>
        <w:pStyle w:val="BodyText"/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A3DC1">
        <w:rPr>
          <w:rFonts w:ascii="Times New Roman" w:hAnsi="Times New Roman"/>
          <w:sz w:val="28"/>
          <w:szCs w:val="28"/>
        </w:rPr>
        <w:t xml:space="preserve">         В  сельскохозяйственное производство направлено  </w:t>
      </w:r>
      <w:r w:rsidRPr="005718E1">
        <w:rPr>
          <w:rFonts w:ascii="Times New Roman" w:hAnsi="Times New Roman"/>
          <w:sz w:val="28"/>
          <w:szCs w:val="28"/>
        </w:rPr>
        <w:t>137.623</w:t>
      </w:r>
      <w:r w:rsidRPr="001A3DC1">
        <w:rPr>
          <w:rFonts w:ascii="Times New Roman" w:hAnsi="Times New Roman"/>
          <w:sz w:val="28"/>
          <w:szCs w:val="28"/>
        </w:rPr>
        <w:t xml:space="preserve"> млн. рублей  собственных средств на приобретение крупного рогатого скота, сельскохозяйственной техники, оборудования и перевод скота в основное стадо предприятиями.  ООО «Дубровское» -32.772 млн.руб. (приобретение  крупного рогатого скота, сельскохозяйственной техники, оборудования, реконструкция животноводческих помещений),  ООО «Исток» -56.136 млн.руб. (перевод скота в основное стадо,  реконструкция льнозавода, приобретение оборудования), ОАО Агрогородок «Вороновский»- 3.015 млн.рублей (перевод скота в основное стадо), ИП КФХ «Гавренков В.В.-1.0 млн.рублей ( оборудование). Агрохолдинг «Родина»-1.5 млн.руб. (картофелеуборочный комбайн), ИП КФХ Матюто-0.8 млн.руб. (реконструкция здания под производство сыра из козьего молока).</w:t>
      </w:r>
    </w:p>
    <w:p w:rsidR="00EC7E80" w:rsidRDefault="00EC7E80" w:rsidP="00CC5B80">
      <w:pPr>
        <w:pStyle w:val="BodyTextFirstIndent"/>
        <w:jc w:val="both"/>
      </w:pPr>
      <w:r>
        <w:t xml:space="preserve">  </w:t>
      </w:r>
    </w:p>
    <w:p w:rsidR="00EC7E80" w:rsidRPr="001A3DC1" w:rsidRDefault="00EC7E80" w:rsidP="00EC05DD">
      <w:pPr>
        <w:pStyle w:val="BodyText"/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A3DC1">
        <w:rPr>
          <w:rFonts w:ascii="Times New Roman" w:hAnsi="Times New Roman"/>
          <w:sz w:val="28"/>
          <w:szCs w:val="28"/>
        </w:rPr>
        <w:t xml:space="preserve">         На территории района в 2017 году продолжается реализация  инвестиционных проектов: создание комплекса по производству высокопродуктивного мясного поголовья КРС и комплекса по убою и первичной переработке КРС; развитие молочного животноводства, развитие картофелеводства в районе, развитие льноводства в районе.</w:t>
      </w:r>
    </w:p>
    <w:p w:rsidR="00EC7E80" w:rsidRPr="00EC05DD" w:rsidRDefault="00EC7E80" w:rsidP="00CC5B80">
      <w:pPr>
        <w:pStyle w:val="BodyTextFirstIndent"/>
        <w:jc w:val="both"/>
        <w:rPr>
          <w:sz w:val="28"/>
          <w:szCs w:val="28"/>
        </w:rPr>
      </w:pPr>
      <w:r w:rsidRPr="00EC05DD">
        <w:rPr>
          <w:sz w:val="28"/>
          <w:szCs w:val="28"/>
        </w:rPr>
        <w:t xml:space="preserve">      Инвестиционный проект «Создание комплекса по производству высокопродуктивного мясного поголовья КРС и комплекса по убою и первичной переработке КРС»  -обособленного подразделения «Рогнединское»  ОП ООО «Брянская мясная компания»  агропромышленного холдинга «Мираторг»:</w:t>
      </w:r>
    </w:p>
    <w:p w:rsidR="00EC7E80" w:rsidRPr="00EC05DD" w:rsidRDefault="00EC7E80" w:rsidP="00952664">
      <w:pPr>
        <w:pStyle w:val="BodyTextFirstIndent"/>
        <w:widowControl w:val="0"/>
        <w:spacing w:after="0"/>
        <w:jc w:val="both"/>
        <w:rPr>
          <w:sz w:val="28"/>
          <w:szCs w:val="28"/>
        </w:rPr>
      </w:pPr>
      <w:r w:rsidRPr="00EC05D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с</w:t>
      </w:r>
      <w:r w:rsidRPr="00EC05DD">
        <w:rPr>
          <w:sz w:val="28"/>
          <w:szCs w:val="28"/>
        </w:rPr>
        <w:t xml:space="preserve"> 2016 года в районе введена в эксплуатацию производственная база (логистический центр) для обслуживания животноводческих комплексов мясного КРС в п.Рогнедино,  Рогнединского подразделения    ООО     «Брянская мясная компания  АПХ «Мираторг»,  в комплексе объектов  логистического центра  мастерские, складские помещения, административно-бытовой корпус, весовая, заправочная и газораспределительная станция, водонапорная башня.  В 2017 году АПХ «Мираторг» инвестировал 42.4 млн.рублей в строительство учебно-технического центра «Академия Мираторг», для обучения и повышения квалификации  сотрудников растениеводческой отрасли, данный учебный центр расположен в п.Рогнедино в непосредственной близости  от производственной базы.  В инфраструктуру объекта будет входить: жилой корпус для учащихся и преподавателей, учебные аудитории, гараж, эстакада и полигон для отработки навыков вождения. Обучение на базе учебно-технического центра включает приемы и методы работы с современной сельскохозяйственной техникой, а также основы управления качеством производства кормов и внедрения системы точного земледелия. Новый учебный центр рассчитан на обучение более тысячи специалистов в год.</w:t>
      </w:r>
    </w:p>
    <w:p w:rsidR="00EC7E80" w:rsidRDefault="00EC7E80" w:rsidP="00952664">
      <w:pPr>
        <w:pStyle w:val="BodyTextFirstIndent"/>
        <w:widowControl w:val="0"/>
        <w:spacing w:after="0"/>
        <w:jc w:val="both"/>
      </w:pPr>
      <w:r>
        <w:t xml:space="preserve">        </w:t>
      </w:r>
    </w:p>
    <w:p w:rsidR="00EC7E80" w:rsidRPr="00BE7D83" w:rsidRDefault="00EC7E80" w:rsidP="00BE7D83">
      <w:pPr>
        <w:pStyle w:val="BodyTextFirstIndent"/>
        <w:jc w:val="both"/>
        <w:rPr>
          <w:b/>
          <w:sz w:val="28"/>
          <w:szCs w:val="28"/>
        </w:rPr>
      </w:pPr>
      <w:r>
        <w:t xml:space="preserve">     </w:t>
      </w:r>
      <w:r w:rsidRPr="00BE7D83">
        <w:rPr>
          <w:sz w:val="28"/>
          <w:szCs w:val="28"/>
        </w:rPr>
        <w:t xml:space="preserve">Инвестиционный проект «Развитие молочного животноводства»: </w:t>
      </w:r>
      <w:r>
        <w:rPr>
          <w:sz w:val="28"/>
          <w:szCs w:val="28"/>
        </w:rPr>
        <w:t>с</w:t>
      </w:r>
      <w:r w:rsidRPr="00BE7D83">
        <w:rPr>
          <w:sz w:val="28"/>
          <w:szCs w:val="28"/>
        </w:rPr>
        <w:t xml:space="preserve">ельскохозяйственным предприятием ООО «Дубровское»    направлялись средства на приобретение  крупного рогатого скота, оборудования, сельскохозяйственной техники,  реконструкцию животноводческих помещений, перевод скота в основное стадо, общая сумма инвестиций  составила  32.772 млн.рублей. </w:t>
      </w:r>
    </w:p>
    <w:p w:rsidR="00EC7E80" w:rsidRDefault="00EC7E80" w:rsidP="00B56F5D">
      <w:pPr>
        <w:pStyle w:val="BodyTextFirstIndent"/>
        <w:jc w:val="both"/>
        <w:rPr>
          <w:sz w:val="28"/>
          <w:szCs w:val="28"/>
        </w:rPr>
      </w:pPr>
      <w:r w:rsidRPr="00E435A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E435A3">
        <w:rPr>
          <w:sz w:val="28"/>
          <w:szCs w:val="28"/>
        </w:rPr>
        <w:t>Инвестиционный проект «Развитие льноводства в районе»:</w:t>
      </w:r>
      <w:r w:rsidRPr="00E435A3">
        <w:rPr>
          <w:b/>
          <w:sz w:val="28"/>
          <w:szCs w:val="28"/>
        </w:rPr>
        <w:t xml:space="preserve">   </w:t>
      </w:r>
      <w:r w:rsidRPr="00E435A3">
        <w:rPr>
          <w:sz w:val="28"/>
          <w:szCs w:val="28"/>
        </w:rPr>
        <w:t>в  2017 году  обществом с ограниченной ответственностью «Исток»   на реконструкции предприятия по переработке льноволокна  продолжаются ремонтные и восстановительные работы, освоено средств на реконструкцию предприятия, приобретение оборудования и сельскохозяйственной техники 38.034 млн.рублей.</w:t>
      </w:r>
    </w:p>
    <w:p w:rsidR="00EC7E80" w:rsidRPr="00AD2B8C" w:rsidRDefault="00EC7E80" w:rsidP="00E92AF7">
      <w:pPr>
        <w:pStyle w:val="BodyTextFirstInden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D2B8C">
        <w:rPr>
          <w:sz w:val="28"/>
          <w:szCs w:val="28"/>
        </w:rPr>
        <w:t>Инвестиционный проект «Развитие картофелеводства в районе»:     предприятием ООО Агрохолдинг «Родина» увеличены посевы картофеля, выращивался картофель  на площади 120 га.  В текущем году предприятием приобретена сельскохозяйственная техника,  объем инвестиций  предприятия 1.5 млн.рублей.</w:t>
      </w:r>
    </w:p>
    <w:p w:rsidR="00EC7E80" w:rsidRPr="00AD2B8C" w:rsidRDefault="00EC7E80" w:rsidP="00E92AF7">
      <w:pPr>
        <w:pStyle w:val="BodyTextFirstIndent"/>
        <w:ind w:firstLine="0"/>
        <w:jc w:val="both"/>
        <w:rPr>
          <w:sz w:val="28"/>
          <w:szCs w:val="28"/>
        </w:rPr>
      </w:pPr>
      <w:r w:rsidRPr="00AD2B8C">
        <w:rPr>
          <w:sz w:val="28"/>
          <w:szCs w:val="28"/>
        </w:rPr>
        <w:t xml:space="preserve">        Район принимает участие в реализации</w:t>
      </w:r>
      <w:r>
        <w:rPr>
          <w:sz w:val="28"/>
          <w:szCs w:val="28"/>
        </w:rPr>
        <w:t xml:space="preserve"> областных и муниципальных</w:t>
      </w:r>
      <w:r w:rsidRPr="00AD2B8C">
        <w:rPr>
          <w:sz w:val="28"/>
          <w:szCs w:val="28"/>
        </w:rPr>
        <w:t xml:space="preserve"> программ:</w:t>
      </w:r>
    </w:p>
    <w:p w:rsidR="00EC7E80" w:rsidRPr="00AD2B8C" w:rsidRDefault="00EC7E80" w:rsidP="00952664">
      <w:pPr>
        <w:pStyle w:val="BodyTextFirstInden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D2B8C">
        <w:rPr>
          <w:sz w:val="28"/>
          <w:szCs w:val="28"/>
        </w:rPr>
        <w:t xml:space="preserve"> По муниципальной программе «Развитие торговли». На развитие материально-технической базы торговли направлено 0.5 млн. рублей  средств предпринимателей на строительство, реконструкцию  предприятий торговли и приобретения обо</w:t>
      </w:r>
      <w:r>
        <w:rPr>
          <w:sz w:val="28"/>
          <w:szCs w:val="28"/>
        </w:rPr>
        <w:t>рудования.   В  2017 году</w:t>
      </w:r>
      <w:r w:rsidRPr="00AD2B8C">
        <w:rPr>
          <w:sz w:val="28"/>
          <w:szCs w:val="28"/>
        </w:rPr>
        <w:t xml:space="preserve"> в  открылся    магазин в с.Тюнино,  продолжается строительство склада строительных и хозяйственных товаров в п.Рогнедино.</w:t>
      </w:r>
    </w:p>
    <w:p w:rsidR="00EC7E80" w:rsidRPr="00AD2B8C" w:rsidRDefault="00EC7E80" w:rsidP="00952664">
      <w:pPr>
        <w:pStyle w:val="BodyTextFirstInden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D2B8C">
        <w:rPr>
          <w:sz w:val="28"/>
          <w:szCs w:val="28"/>
        </w:rPr>
        <w:t xml:space="preserve">По областной подпрограмме «Автомобильные </w:t>
      </w:r>
      <w:r>
        <w:rPr>
          <w:sz w:val="28"/>
          <w:szCs w:val="28"/>
        </w:rPr>
        <w:t xml:space="preserve">дороги» в дорожном хозяйстве </w:t>
      </w:r>
      <w:r w:rsidRPr="00AD2B8C">
        <w:rPr>
          <w:sz w:val="28"/>
          <w:szCs w:val="28"/>
        </w:rPr>
        <w:t xml:space="preserve"> всего освоено  33.667  млн.рублей.</w:t>
      </w:r>
    </w:p>
    <w:p w:rsidR="00EC7E80" w:rsidRPr="00AD2B8C" w:rsidRDefault="00EC7E80" w:rsidP="00952664">
      <w:pPr>
        <w:pStyle w:val="BodyTextFirstInden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D2B8C">
        <w:rPr>
          <w:sz w:val="28"/>
          <w:szCs w:val="28"/>
        </w:rPr>
        <w:t>Завершено  строительство автомобильного деревянного моста длиной 42 м через реку Габья у н.п.Тюнино Тюнинского сельского поселения Рогнединского района Брянской области,  стоимостью 4.137 млн.рублей.</w:t>
      </w:r>
    </w:p>
    <w:p w:rsidR="00EC7E80" w:rsidRPr="00AD2B8C" w:rsidRDefault="00EC7E80" w:rsidP="00952664">
      <w:pPr>
        <w:pStyle w:val="BodyText3"/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D2B8C">
        <w:rPr>
          <w:sz w:val="28"/>
          <w:szCs w:val="28"/>
        </w:rPr>
        <w:t>Проведен ремонт автомобильной дороги по ул.Островского  п.Рогнедино (второй пусковой комплекс), стоимостью 2.477 млн.рублей;</w:t>
      </w:r>
    </w:p>
    <w:p w:rsidR="00EC7E80" w:rsidRPr="00AD2B8C" w:rsidRDefault="00EC7E80" w:rsidP="00952664">
      <w:pPr>
        <w:pStyle w:val="BodyText3"/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D2B8C">
        <w:rPr>
          <w:sz w:val="28"/>
          <w:szCs w:val="28"/>
        </w:rPr>
        <w:t>Завершено строительство автомобильной дороги Подъезд к ферме КРС ООО «Дубровское» от  автомобильной дороги «Яблонь-Вороново-Лутовиновка» в Рогнединском районе, стоимостью 4.119 млн.рублей.</w:t>
      </w:r>
    </w:p>
    <w:p w:rsidR="00EC7E80" w:rsidRPr="00AD2B8C" w:rsidRDefault="00EC7E80" w:rsidP="00952664">
      <w:pPr>
        <w:pStyle w:val="BodyTextFirstInden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D2B8C">
        <w:rPr>
          <w:sz w:val="28"/>
          <w:szCs w:val="28"/>
        </w:rPr>
        <w:t xml:space="preserve">Проведено восстановление изношенных верхних слоев асфальтобетонного покрытия (участка автомобильной дороги Рогнедино-Снопот, протяженностью 1.580 км, освоено 10.199 млн.рублей;  участка  автомобильной дороги Рогнедино-Вороново, протяженностью 2.0 км, освоено 10.835 млн.рублей. </w:t>
      </w:r>
    </w:p>
    <w:p w:rsidR="00EC7E80" w:rsidRPr="00AD2B8C" w:rsidRDefault="00EC7E80" w:rsidP="00952664">
      <w:pPr>
        <w:pStyle w:val="BodyTextFirstInden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D2B8C">
        <w:rPr>
          <w:sz w:val="28"/>
          <w:szCs w:val="28"/>
        </w:rPr>
        <w:t xml:space="preserve"> По программе «Жилище» в жилищное хозяйство направлено 14512.6 тыс.рублей, </w:t>
      </w:r>
    </w:p>
    <w:p w:rsidR="00EC7E80" w:rsidRPr="00AD2B8C" w:rsidRDefault="00EC7E80" w:rsidP="00952664">
      <w:pPr>
        <w:pStyle w:val="BodyTextFirstIndent"/>
        <w:jc w:val="both"/>
        <w:rPr>
          <w:sz w:val="28"/>
          <w:szCs w:val="28"/>
        </w:rPr>
      </w:pPr>
      <w:r w:rsidRPr="00AD2B8C">
        <w:rPr>
          <w:sz w:val="28"/>
          <w:szCs w:val="28"/>
        </w:rPr>
        <w:t xml:space="preserve">     В отчетном периоде   приобретено девять  квартир для детей-сирот, стоимостью  7 583.3 тыс.рублей, в том числе за счет средств федерального бюджета 4 196.0 тыс.рублей, областного бюджета 3 387.3 тыс.рублей.</w:t>
      </w:r>
    </w:p>
    <w:p w:rsidR="00EC7E80" w:rsidRPr="00AD2B8C" w:rsidRDefault="00EC7E80" w:rsidP="00952664">
      <w:pPr>
        <w:pStyle w:val="BodyTextFirstIndent"/>
        <w:jc w:val="both"/>
        <w:rPr>
          <w:sz w:val="28"/>
          <w:szCs w:val="28"/>
        </w:rPr>
      </w:pPr>
      <w:r w:rsidRPr="00AD2B8C">
        <w:rPr>
          <w:sz w:val="28"/>
          <w:szCs w:val="28"/>
        </w:rPr>
        <w:t xml:space="preserve">     По муниципальной подпрограмме «Обеспечение жильем молодых  семей Рогнединского района в 2017 году свои жилищные условия в рамках реализации данной подпрограммы улучшили 4 молодые семьи. Общий объем бюджетных средств для реализации подпрограммы в 2017 году составил 1 985.9 тыс. рублей.</w:t>
      </w:r>
    </w:p>
    <w:p w:rsidR="00EC7E80" w:rsidRPr="00AD2B8C" w:rsidRDefault="00EC7E80" w:rsidP="00952664">
      <w:pPr>
        <w:pStyle w:val="BodyTextFirstInden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D2B8C">
        <w:rPr>
          <w:sz w:val="28"/>
          <w:szCs w:val="28"/>
        </w:rPr>
        <w:t>Индивидуальными застройщиками сдано три жилых дома площадью 287.6 кв.м, проведена реконструкция жилья, площадью 295 кв.м., общая стоимость строительства и реконструкции индивидуальных жилых домов  4 943.4 тыс.рублей.</w:t>
      </w:r>
    </w:p>
    <w:p w:rsidR="00EC7E80" w:rsidRPr="00AD2B8C" w:rsidRDefault="00EC7E80" w:rsidP="00952664">
      <w:pPr>
        <w:pStyle w:val="BodyText3"/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D2B8C">
        <w:rPr>
          <w:sz w:val="28"/>
          <w:szCs w:val="28"/>
        </w:rPr>
        <w:t>По федеральной целевой программе «Устойчивое развитие сельских территорий на 2014-2017 годы и на период до 2020 года», всего освоено 3.6 млн.рублей, из них</w:t>
      </w:r>
    </w:p>
    <w:p w:rsidR="00EC7E80" w:rsidRPr="00AD2B8C" w:rsidRDefault="00EC7E80" w:rsidP="00952664">
      <w:pPr>
        <w:pStyle w:val="BodyText3"/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D2B8C">
        <w:rPr>
          <w:sz w:val="28"/>
          <w:szCs w:val="28"/>
        </w:rPr>
        <w:t>по строительству систем водоснабжения для населенных пунктов Брянской</w:t>
      </w:r>
      <w:r>
        <w:t xml:space="preserve"> </w:t>
      </w:r>
      <w:r w:rsidRPr="00AD2B8C">
        <w:rPr>
          <w:sz w:val="28"/>
          <w:szCs w:val="28"/>
        </w:rPr>
        <w:t>области, включены мероприятия:</w:t>
      </w:r>
    </w:p>
    <w:p w:rsidR="00EC7E80" w:rsidRPr="00AD2B8C" w:rsidRDefault="00EC7E80" w:rsidP="00952664">
      <w:pPr>
        <w:pStyle w:val="BodyText3"/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D2B8C">
        <w:rPr>
          <w:sz w:val="28"/>
          <w:szCs w:val="28"/>
        </w:rPr>
        <w:t xml:space="preserve">выполнение строительно-монтажных работ по объекту «Реконструкция водопроводных сетей в н.п. Вороново Рогнединского района Брянской области», протяженностью 0.338 км, устройством водонапорной башни </w:t>
      </w:r>
      <w:r w:rsidRPr="00AD2B8C">
        <w:rPr>
          <w:sz w:val="28"/>
          <w:szCs w:val="28"/>
          <w:lang w:val="en-US"/>
        </w:rPr>
        <w:t>v</w:t>
      </w:r>
      <w:r w:rsidRPr="00AD2B8C">
        <w:rPr>
          <w:sz w:val="28"/>
          <w:szCs w:val="28"/>
        </w:rPr>
        <w:t>-25м3, стоимость работ 1.4 млн.рублей, средства освоены полностью;</w:t>
      </w:r>
    </w:p>
    <w:p w:rsidR="00EC7E80" w:rsidRPr="00AD2B8C" w:rsidRDefault="00EC7E80" w:rsidP="00952664">
      <w:pPr>
        <w:pStyle w:val="BodyText3"/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D2B8C">
        <w:rPr>
          <w:sz w:val="28"/>
          <w:szCs w:val="28"/>
        </w:rPr>
        <w:t xml:space="preserve">выполнение строительно-монтажных работ на реконструкции системы водоснабжения в н.п. Гобики, работы завершены, освоено 2.2 млн.рублей. </w:t>
      </w:r>
    </w:p>
    <w:p w:rsidR="00EC7E80" w:rsidRPr="00AD2B8C" w:rsidRDefault="00EC7E80" w:rsidP="00B55A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AD2B8C">
        <w:rPr>
          <w:rFonts w:ascii="Times New Roman" w:hAnsi="Times New Roman"/>
          <w:sz w:val="28"/>
          <w:szCs w:val="28"/>
        </w:rPr>
        <w:t>По  реализации региональной Программы «Проведение капитального ремонта общего имущества многоквартирных домов на территории Брянской области» (2014-2043 годы) на 2017 год в краткосрочный план реализации программы  на территории</w:t>
      </w:r>
      <w:r w:rsidRPr="00AD2B8C">
        <w:rPr>
          <w:rFonts w:ascii="Times New Roman" w:hAnsi="Times New Roman"/>
          <w:b/>
          <w:sz w:val="28"/>
          <w:szCs w:val="28"/>
        </w:rPr>
        <w:t xml:space="preserve"> </w:t>
      </w:r>
      <w:r w:rsidRPr="00AD2B8C">
        <w:rPr>
          <w:rFonts w:ascii="Times New Roman" w:hAnsi="Times New Roman"/>
          <w:sz w:val="28"/>
          <w:szCs w:val="28"/>
        </w:rPr>
        <w:t>МО «Рогнединское городское поселение»    ремонт кровель жилых многоквартирных домов не включен.</w:t>
      </w:r>
    </w:p>
    <w:p w:rsidR="00EC7E80" w:rsidRPr="00AD2B8C" w:rsidRDefault="00EC7E80" w:rsidP="00B55A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D2B8C">
        <w:rPr>
          <w:rFonts w:ascii="Times New Roman" w:hAnsi="Times New Roman"/>
          <w:sz w:val="28"/>
          <w:szCs w:val="28"/>
        </w:rPr>
        <w:t xml:space="preserve">        Капитальный ремонт кровли жилого дома в п.Рогнедино по  ул. Восточная, 9, стоимостью 506.560 тыс.рублей перенесен с 2016 года на 2017 год, в настоящее время  работы по  ремонту кровли по МКД по ул.Восточной завершены. </w:t>
      </w:r>
      <w:r w:rsidRPr="00AD2B8C">
        <w:rPr>
          <w:rFonts w:ascii="Times New Roman" w:hAnsi="Times New Roman"/>
          <w:b/>
          <w:sz w:val="28"/>
          <w:szCs w:val="28"/>
        </w:rPr>
        <w:t xml:space="preserve"> </w:t>
      </w:r>
    </w:p>
    <w:p w:rsidR="00EC7E80" w:rsidRPr="00AD2B8C" w:rsidRDefault="00EC7E80" w:rsidP="00B55A41">
      <w:pPr>
        <w:suppressAutoHyphens/>
        <w:autoSpaceDE w:val="0"/>
        <w:autoSpaceDN w:val="0"/>
        <w:adjustRightInd w:val="0"/>
        <w:spacing w:after="0" w:line="240" w:lineRule="auto"/>
        <w:ind w:right="176"/>
        <w:jc w:val="both"/>
        <w:rPr>
          <w:rFonts w:ascii="Times New Roman" w:hAnsi="Times New Roman"/>
          <w:sz w:val="28"/>
          <w:szCs w:val="28"/>
        </w:rPr>
      </w:pPr>
      <w:r w:rsidRPr="00AD2B8C">
        <w:rPr>
          <w:rFonts w:ascii="Times New Roman" w:hAnsi="Times New Roman"/>
          <w:sz w:val="28"/>
          <w:szCs w:val="28"/>
        </w:rPr>
        <w:t xml:space="preserve">        Капитальный ремонт кровли жилого дома в п.Рогнедино по  ул.Ленина,д.70а стоимостью 2514.116 тыс.рублей завершен в 2017 году. Всего освоено по данной программе 3.021 млн.рублей.</w:t>
      </w:r>
    </w:p>
    <w:p w:rsidR="00EC7E80" w:rsidRPr="00AD2B8C" w:rsidRDefault="00EC7E80" w:rsidP="00B55A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B8C">
        <w:rPr>
          <w:rFonts w:ascii="Times New Roman" w:hAnsi="Times New Roman"/>
          <w:sz w:val="28"/>
          <w:szCs w:val="28"/>
        </w:rPr>
        <w:t xml:space="preserve">        По реализации государственной программы «Развитие культуры и туризма в Брянской области (2014-2020)  завершен текущий ремонт структурного подразделения «Снопотской центр культуры и досуга МБУК Рогнединское РКДО» в н.п.Снопоть Рогнединского района, стоимостью 1.071 млн.рублей.   </w:t>
      </w:r>
    </w:p>
    <w:p w:rsidR="00EC7E80" w:rsidRPr="000D50FD" w:rsidRDefault="00EC7E80" w:rsidP="00E60B15">
      <w:pPr>
        <w:suppressAutoHyphens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>
        <w:t xml:space="preserve">          </w:t>
      </w:r>
      <w:r w:rsidRPr="000D50FD">
        <w:rPr>
          <w:rFonts w:ascii="Times New Roman" w:hAnsi="Times New Roman"/>
          <w:sz w:val="28"/>
          <w:szCs w:val="28"/>
        </w:rPr>
        <w:t xml:space="preserve"> В последние годы значительно выросла инвестиционная привлекательность аграрного сектора Рогнединского района. Это удобная география, благоприятные природные условия, собственная сырьевая база, наличие земель, пригодных для вовлечения в оборот. Самым масштабным является проект, реализуемый ООО "Брянская мясная компания", по производству высокопродуктивного мясного поголовья крупного рогатого скота и его переработке. На территории Рогнединского района </w:t>
      </w:r>
      <w:r>
        <w:rPr>
          <w:rFonts w:ascii="Times New Roman" w:hAnsi="Times New Roman"/>
          <w:sz w:val="28"/>
          <w:szCs w:val="28"/>
        </w:rPr>
        <w:t>- это растениеводческое производство</w:t>
      </w:r>
      <w:r w:rsidRPr="000D50FD">
        <w:rPr>
          <w:rFonts w:ascii="Times New Roman" w:hAnsi="Times New Roman"/>
          <w:sz w:val="28"/>
          <w:szCs w:val="28"/>
        </w:rPr>
        <w:t xml:space="preserve"> и фермы для содержания скота мясной породы абердин-ангусс.</w:t>
      </w:r>
    </w:p>
    <w:p w:rsidR="00EC7E80" w:rsidRDefault="00EC7E80" w:rsidP="000D50FD">
      <w:pPr>
        <w:pStyle w:val="BodyText3"/>
        <w:widowControl w:val="0"/>
        <w:spacing w:before="0" w:after="0"/>
        <w:ind w:right="0"/>
        <w:jc w:val="both"/>
        <w:rPr>
          <w:sz w:val="28"/>
          <w:szCs w:val="28"/>
        </w:rPr>
      </w:pPr>
      <w:r w:rsidRPr="000D50F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0D50FD">
        <w:rPr>
          <w:sz w:val="28"/>
          <w:szCs w:val="28"/>
        </w:rPr>
        <w:t xml:space="preserve">  С момента реализации проекта на территории района введены в действие  три площадки по откорму КРС и </w:t>
      </w:r>
      <w:r>
        <w:rPr>
          <w:sz w:val="28"/>
          <w:szCs w:val="28"/>
        </w:rPr>
        <w:t>ферма</w:t>
      </w:r>
      <w:r w:rsidRPr="00F801B3">
        <w:rPr>
          <w:sz w:val="28"/>
          <w:szCs w:val="28"/>
        </w:rPr>
        <w:t xml:space="preserve"> с производственным объектом (логистическим центром) для обслуживания животноводческих комплексов мясного КРС в Рогнединском районе,</w:t>
      </w:r>
      <w:r w:rsidRPr="000D50FD">
        <w:rPr>
          <w:sz w:val="28"/>
          <w:szCs w:val="28"/>
        </w:rPr>
        <w:t xml:space="preserve"> которая включает мастерские, складские помещения, административно-бытовой корпус, весовая, заправочная и газораспределительная станции, водонапорная башня. </w:t>
      </w:r>
    </w:p>
    <w:p w:rsidR="00EC7E80" w:rsidRPr="00953508" w:rsidRDefault="00EC7E80" w:rsidP="000D50FD">
      <w:pPr>
        <w:pStyle w:val="BodyText3"/>
        <w:widowControl w:val="0"/>
        <w:spacing w:before="0" w:after="0"/>
        <w:ind w:right="0"/>
        <w:jc w:val="both"/>
        <w:rPr>
          <w:sz w:val="28"/>
          <w:szCs w:val="28"/>
        </w:rPr>
      </w:pPr>
      <w:r w:rsidRPr="00953508">
        <w:rPr>
          <w:sz w:val="28"/>
          <w:szCs w:val="28"/>
        </w:rPr>
        <w:t xml:space="preserve">      В 2017 году АПХ «Мираторг» инвестировал 42.4 млн.рублей в строительство учебно-технического центра «Академия Мираторг», для обучения и повышения квалификации  сотрудников.</w:t>
      </w:r>
    </w:p>
    <w:p w:rsidR="00EC7E80" w:rsidRPr="000D50FD" w:rsidRDefault="00EC7E80" w:rsidP="000D50F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D50FD">
        <w:rPr>
          <w:rFonts w:ascii="Times New Roman" w:hAnsi="Times New Roman"/>
          <w:sz w:val="28"/>
          <w:szCs w:val="28"/>
        </w:rPr>
        <w:t xml:space="preserve">    Реализация вышеуказанного проекта положительно отразилась на результатах развития района: </w:t>
      </w:r>
    </w:p>
    <w:p w:rsidR="00EC7E80" w:rsidRPr="008C69E3" w:rsidRDefault="00EC7E80" w:rsidP="00890B4E">
      <w:pPr>
        <w:pStyle w:val="BodyTextFirstIndent"/>
        <w:widowControl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C69E3">
        <w:rPr>
          <w:sz w:val="28"/>
          <w:szCs w:val="28"/>
        </w:rPr>
        <w:t xml:space="preserve"> -   под урожай 2017 года   проведен  сев на площади  21293 га, в 2016 году посевная площадь составляла 19836 га., посеяно всех культур больше прошлого года на 898 га.  </w:t>
      </w:r>
    </w:p>
    <w:p w:rsidR="00EC7E80" w:rsidRDefault="00EC7E80" w:rsidP="00890B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</w:t>
      </w:r>
      <w:r w:rsidRPr="000D50FD">
        <w:rPr>
          <w:rFonts w:ascii="Times New Roman" w:hAnsi="Times New Roman"/>
          <w:sz w:val="28"/>
          <w:szCs w:val="28"/>
        </w:rPr>
        <w:t>наблюдается ежегодный рост численности поголовья крупного рогатого ск</w:t>
      </w:r>
      <w:r>
        <w:rPr>
          <w:rFonts w:ascii="Times New Roman" w:hAnsi="Times New Roman"/>
          <w:sz w:val="28"/>
          <w:szCs w:val="28"/>
        </w:rPr>
        <w:t xml:space="preserve">ота.  </w:t>
      </w:r>
      <w:r w:rsidRPr="0015705F">
        <w:t xml:space="preserve"> </w:t>
      </w:r>
      <w:r w:rsidRPr="00910205">
        <w:rPr>
          <w:rFonts w:ascii="Times New Roman" w:hAnsi="Times New Roman"/>
          <w:sz w:val="28"/>
          <w:szCs w:val="28"/>
        </w:rPr>
        <w:t>По состоянию на 1 января  2018 года во всех категориях хозяйств района насчитывалось 22225   голов крупного рогатого скота,  в том числе коров 11110  голов, что составляет к уровню прошлого года  117.0  и 102.0 процента соответственно.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C7E80" w:rsidRPr="000D50FD" w:rsidRDefault="00EC7E80" w:rsidP="00890B4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дополнительно создано 460</w:t>
      </w:r>
      <w:r w:rsidRPr="000D50FD">
        <w:rPr>
          <w:rFonts w:ascii="Times New Roman" w:hAnsi="Times New Roman"/>
          <w:sz w:val="28"/>
          <w:szCs w:val="28"/>
        </w:rPr>
        <w:t xml:space="preserve"> рабочих мест, среднемесячная заработная плата</w:t>
      </w:r>
      <w:r>
        <w:rPr>
          <w:rFonts w:ascii="Times New Roman" w:hAnsi="Times New Roman"/>
          <w:sz w:val="28"/>
          <w:szCs w:val="28"/>
        </w:rPr>
        <w:t xml:space="preserve"> в 2017</w:t>
      </w:r>
      <w:r w:rsidRPr="000D50FD">
        <w:rPr>
          <w:rFonts w:ascii="Times New Roman" w:hAnsi="Times New Roman"/>
          <w:sz w:val="28"/>
          <w:szCs w:val="28"/>
        </w:rPr>
        <w:t xml:space="preserve"> году сост</w:t>
      </w:r>
      <w:r>
        <w:rPr>
          <w:rFonts w:ascii="Times New Roman" w:hAnsi="Times New Roman"/>
          <w:sz w:val="28"/>
          <w:szCs w:val="28"/>
        </w:rPr>
        <w:t>авила 31303 рублей, на 1 января 2016 года –28331 рублей</w:t>
      </w:r>
      <w:r w:rsidRPr="000D50FD">
        <w:rPr>
          <w:rFonts w:ascii="Times New Roman" w:hAnsi="Times New Roman"/>
          <w:sz w:val="28"/>
          <w:szCs w:val="28"/>
        </w:rPr>
        <w:t>.</w:t>
      </w:r>
    </w:p>
    <w:p w:rsidR="00EC7E80" w:rsidRPr="000D50FD" w:rsidRDefault="00EC7E80" w:rsidP="000D50FD">
      <w:pPr>
        <w:pStyle w:val="BodyTextFirstIndent"/>
        <w:keepNext/>
        <w:spacing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D50FD">
        <w:rPr>
          <w:sz w:val="28"/>
          <w:szCs w:val="28"/>
        </w:rPr>
        <w:t xml:space="preserve">За счет этого инвестора  в целом по району возрос фонд оплаты труда и среднемесячная заработная плата в материальном производстве,   увеличились налоговые поступления в бюджет. </w:t>
      </w:r>
    </w:p>
    <w:p w:rsidR="00EC7E80" w:rsidRPr="0083130B" w:rsidRDefault="00EC7E80" w:rsidP="0083130B">
      <w:pPr>
        <w:pStyle w:val="BodyText2"/>
        <w:widowControl w:val="0"/>
        <w:spacing w:after="0" w:line="240" w:lineRule="auto"/>
        <w:jc w:val="both"/>
        <w:rPr>
          <w:sz w:val="28"/>
          <w:szCs w:val="28"/>
        </w:rPr>
      </w:pPr>
      <w:r w:rsidRPr="0083130B">
        <w:rPr>
          <w:sz w:val="28"/>
          <w:szCs w:val="28"/>
        </w:rPr>
        <w:t xml:space="preserve">       В целях дальнейшего развития сельскохозяйственного производства в район  привлечен   инвестор ООО ТД «Дубровкамолоко», объединив два хозяйства, продолжит работу по развитию молочной отрасли.</w:t>
      </w:r>
    </w:p>
    <w:p w:rsidR="00EC7E80" w:rsidRPr="000D50FD" w:rsidRDefault="00EC7E80" w:rsidP="00F75208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83130B">
        <w:rPr>
          <w:sz w:val="28"/>
          <w:szCs w:val="28"/>
        </w:rPr>
        <w:t>Это позволит осуществить</w:t>
      </w:r>
      <w:r w:rsidRPr="000D50FD">
        <w:rPr>
          <w:sz w:val="28"/>
          <w:szCs w:val="28"/>
        </w:rPr>
        <w:t xml:space="preserve"> техническое перевооружение молочной отрасли, приобрести молодняк высокопродуктивных пород. </w:t>
      </w:r>
    </w:p>
    <w:p w:rsidR="00EC7E80" w:rsidRPr="004238AA" w:rsidRDefault="00EC7E80" w:rsidP="004238AA">
      <w:pPr>
        <w:pStyle w:val="BodyTextFirstInden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Продолжает работу</w:t>
      </w:r>
      <w:r w:rsidRPr="00C95484">
        <w:rPr>
          <w:sz w:val="28"/>
          <w:szCs w:val="28"/>
        </w:rPr>
        <w:t xml:space="preserve"> общество с ограниченной ответственностью «Агрохолдинг «Родина»» - с видом деятельности – производство растениеводческой продукции.  </w:t>
      </w:r>
      <w:r w:rsidRPr="004238AA">
        <w:t xml:space="preserve"> </w:t>
      </w:r>
      <w:r w:rsidRPr="004238AA">
        <w:rPr>
          <w:sz w:val="28"/>
          <w:szCs w:val="28"/>
        </w:rPr>
        <w:t>Предприятием увеличены  площади, занятые картофелем до 120 га, приобретен картофелеуборочный комбайн, произведено 3613 тонн картофеля, урожайность картофеля более 300 ц\га.</w:t>
      </w:r>
    </w:p>
    <w:p w:rsidR="00EC7E80" w:rsidRDefault="00EC7E80" w:rsidP="0006555C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95484">
        <w:rPr>
          <w:sz w:val="28"/>
          <w:szCs w:val="28"/>
        </w:rPr>
        <w:t>Предприятие планирует арендовать свободные земельные участки из земель сельскохозяйственного назначения, вкладывать инвестиции в основной капитал для развития материально-технической базы, увеличивать посевные площади и производство сельскохозяйственной продукции, создавать дополнительные рабочие места.</w:t>
      </w:r>
    </w:p>
    <w:p w:rsidR="00EC7E80" w:rsidRPr="00CC1B39" w:rsidRDefault="00EC7E80" w:rsidP="0006555C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         </w:t>
      </w:r>
      <w:r w:rsidRPr="00CC1B39">
        <w:rPr>
          <w:sz w:val="28"/>
          <w:szCs w:val="28"/>
        </w:rPr>
        <w:t>В настоящее время данному предприятию  предоставлено на правах аренды свободных земельных участков из земель сельскохозяйственного назначения общей площадью 163.2 га для сельскохозяйственного  производства</w:t>
      </w:r>
      <w:r>
        <w:rPr>
          <w:sz w:val="28"/>
          <w:szCs w:val="28"/>
        </w:rPr>
        <w:t xml:space="preserve"> и  увеличения посевных  площадей, занятых картофелем.</w:t>
      </w:r>
    </w:p>
    <w:p w:rsidR="00EC7E80" w:rsidRPr="00480B92" w:rsidRDefault="00EC7E80" w:rsidP="00E65FC0">
      <w:pPr>
        <w:pStyle w:val="BodyTextFirstInden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прогнозируемый период  2018 год</w:t>
      </w:r>
      <w:r w:rsidRPr="00480B92">
        <w:rPr>
          <w:sz w:val="28"/>
          <w:szCs w:val="28"/>
        </w:rPr>
        <w:t xml:space="preserve"> в агропромышленном комплексе района продолжится реализация инвестиционного проекта "Создание комплекса по производству высокопродуктивного мясного поголовья крупного рогатого скота и комплекса по убою и первичной переработке крупного рогатого скота" -</w:t>
      </w:r>
      <w:r>
        <w:rPr>
          <w:sz w:val="28"/>
          <w:szCs w:val="28"/>
        </w:rPr>
        <w:t xml:space="preserve"> ООО "Брянская мясная компания", развитие льноводства и другие инвестиционные проекты.</w:t>
      </w:r>
    </w:p>
    <w:p w:rsidR="00EC7E80" w:rsidRDefault="00EC7E80" w:rsidP="00E65FC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6319F">
        <w:rPr>
          <w:rFonts w:ascii="Times New Roman" w:hAnsi="Times New Roman"/>
          <w:sz w:val="28"/>
          <w:szCs w:val="28"/>
        </w:rPr>
        <w:t>В жилищно-коммунальном комплексе продолжится реализация программ</w:t>
      </w:r>
      <w:r>
        <w:rPr>
          <w:rFonts w:ascii="Times New Roman" w:hAnsi="Times New Roman"/>
          <w:sz w:val="28"/>
          <w:szCs w:val="28"/>
        </w:rPr>
        <w:t>ы</w:t>
      </w:r>
      <w:r w:rsidRPr="0016319F">
        <w:rPr>
          <w:rFonts w:ascii="Times New Roman" w:hAnsi="Times New Roman"/>
          <w:sz w:val="28"/>
          <w:szCs w:val="28"/>
        </w:rPr>
        <w:t xml:space="preserve"> по проведению капитального ремонт</w:t>
      </w:r>
      <w:r>
        <w:rPr>
          <w:rFonts w:ascii="Times New Roman" w:hAnsi="Times New Roman"/>
          <w:sz w:val="28"/>
          <w:szCs w:val="28"/>
        </w:rPr>
        <w:t>а многоквартирных домов. В 2018 году</w:t>
      </w:r>
      <w:r w:rsidRPr="0016319F">
        <w:rPr>
          <w:rFonts w:ascii="Times New Roman" w:hAnsi="Times New Roman"/>
          <w:sz w:val="28"/>
          <w:szCs w:val="28"/>
        </w:rPr>
        <w:t xml:space="preserve"> планиру</w:t>
      </w:r>
      <w:r>
        <w:rPr>
          <w:rFonts w:ascii="Times New Roman" w:hAnsi="Times New Roman"/>
          <w:sz w:val="28"/>
          <w:szCs w:val="28"/>
        </w:rPr>
        <w:t>ется ремонт крыш многоквартирного дома в п.Рогнедино по ул. Первомайской, д.9.</w:t>
      </w:r>
      <w:r w:rsidRPr="0016319F">
        <w:rPr>
          <w:rFonts w:ascii="Times New Roman" w:hAnsi="Times New Roman"/>
          <w:sz w:val="28"/>
          <w:szCs w:val="28"/>
        </w:rPr>
        <w:t xml:space="preserve"> </w:t>
      </w:r>
    </w:p>
    <w:p w:rsidR="00EC7E80" w:rsidRDefault="00EC7E80" w:rsidP="00E65FC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Планируется строительство многоквартирного жилого дома (36 квартир) в п.Рогнедино.      </w:t>
      </w:r>
    </w:p>
    <w:p w:rsidR="00EC7E80" w:rsidRDefault="00EC7E80" w:rsidP="00E65FC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6319F">
        <w:rPr>
          <w:rFonts w:ascii="Times New Roman" w:hAnsi="Times New Roman"/>
          <w:sz w:val="28"/>
          <w:szCs w:val="28"/>
        </w:rPr>
        <w:t>Продолжится реализа</w:t>
      </w:r>
      <w:r>
        <w:rPr>
          <w:rFonts w:ascii="Times New Roman" w:hAnsi="Times New Roman"/>
          <w:sz w:val="28"/>
          <w:szCs w:val="28"/>
        </w:rPr>
        <w:t xml:space="preserve">ция мероприятий по </w:t>
      </w:r>
      <w:r w:rsidRPr="0016319F">
        <w:rPr>
          <w:rFonts w:ascii="Times New Roman" w:hAnsi="Times New Roman"/>
          <w:sz w:val="28"/>
          <w:szCs w:val="28"/>
        </w:rPr>
        <w:t xml:space="preserve"> обеспечению питьевой водой сельских населенных пунктов. </w:t>
      </w:r>
    </w:p>
    <w:p w:rsidR="00EC7E80" w:rsidRDefault="00EC7E80" w:rsidP="0006555C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района готова рассмотреть  предложения инвесторов, земли под размещение имеются. В посёлке имеются свободные земельные участки, с необходимой инфраструктурой и транспортной доступностью, общей площадью 60 га (возможен перевод из категории земель сельхозназначения в земли промышленности. </w:t>
      </w:r>
    </w:p>
    <w:p w:rsidR="00EC7E80" w:rsidRDefault="00EC7E80" w:rsidP="0006555C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н.п. Гобики также имеется свободный земельный участок, расположенный с северной стороны вдоль железнодорожной ветки, общей площадью 28,5 га.</w:t>
      </w:r>
      <w:bookmarkStart w:id="0" w:name="_GoBack"/>
      <w:bookmarkEnd w:id="0"/>
    </w:p>
    <w:p w:rsidR="00EC7E80" w:rsidRDefault="00EC7E80" w:rsidP="0006555C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Работа по повышению инвестиционной привлекательности администрацией района будет продолжена.</w:t>
      </w:r>
    </w:p>
    <w:p w:rsidR="00EC7E80" w:rsidRPr="00C95484" w:rsidRDefault="00EC7E80" w:rsidP="0006555C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EC7E80" w:rsidRPr="00C95484" w:rsidRDefault="00EC7E80" w:rsidP="000D50FD">
      <w:pPr>
        <w:pStyle w:val="BodyText2"/>
        <w:widowControl w:val="0"/>
        <w:spacing w:after="0" w:line="240" w:lineRule="auto"/>
        <w:jc w:val="both"/>
        <w:rPr>
          <w:sz w:val="28"/>
          <w:szCs w:val="28"/>
        </w:rPr>
      </w:pPr>
    </w:p>
    <w:p w:rsidR="00EC7E80" w:rsidRPr="000D50FD" w:rsidRDefault="00EC7E80" w:rsidP="000D50FD">
      <w:pPr>
        <w:pStyle w:val="BodyTextFirstIndent"/>
        <w:keepNext/>
        <w:spacing w:after="0"/>
        <w:ind w:firstLine="0"/>
        <w:jc w:val="both"/>
        <w:rPr>
          <w:sz w:val="28"/>
          <w:szCs w:val="28"/>
        </w:rPr>
      </w:pPr>
    </w:p>
    <w:p w:rsidR="00EC7E80" w:rsidRPr="000D50FD" w:rsidRDefault="00EC7E80" w:rsidP="000D50F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7E80" w:rsidRPr="000D50FD" w:rsidRDefault="00EC7E80" w:rsidP="000D50F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7E80" w:rsidRPr="000D50FD" w:rsidRDefault="00EC7E80" w:rsidP="000D50FD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C7E80" w:rsidRPr="000D50FD" w:rsidRDefault="00EC7E80" w:rsidP="000D50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7E80" w:rsidRPr="000D50FD" w:rsidRDefault="00EC7E80" w:rsidP="000D50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C7E80" w:rsidRPr="000D50FD" w:rsidSect="003D5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0615"/>
    <w:rsid w:val="000107CA"/>
    <w:rsid w:val="00025380"/>
    <w:rsid w:val="0003269F"/>
    <w:rsid w:val="00035BF0"/>
    <w:rsid w:val="00060017"/>
    <w:rsid w:val="000605F7"/>
    <w:rsid w:val="0006555C"/>
    <w:rsid w:val="0007142E"/>
    <w:rsid w:val="00073111"/>
    <w:rsid w:val="00077D83"/>
    <w:rsid w:val="000A0D36"/>
    <w:rsid w:val="000B2699"/>
    <w:rsid w:val="000D27AD"/>
    <w:rsid w:val="000D50FD"/>
    <w:rsid w:val="000F3399"/>
    <w:rsid w:val="00105EE6"/>
    <w:rsid w:val="00117E44"/>
    <w:rsid w:val="00121B68"/>
    <w:rsid w:val="001247B7"/>
    <w:rsid w:val="00141A49"/>
    <w:rsid w:val="0015705F"/>
    <w:rsid w:val="00161316"/>
    <w:rsid w:val="0016319F"/>
    <w:rsid w:val="00167059"/>
    <w:rsid w:val="00175074"/>
    <w:rsid w:val="00195168"/>
    <w:rsid w:val="001A3DC1"/>
    <w:rsid w:val="001B0615"/>
    <w:rsid w:val="001B1B24"/>
    <w:rsid w:val="001B1B70"/>
    <w:rsid w:val="001C068D"/>
    <w:rsid w:val="001D48BB"/>
    <w:rsid w:val="001E66BF"/>
    <w:rsid w:val="00206AAE"/>
    <w:rsid w:val="00210D20"/>
    <w:rsid w:val="002214FD"/>
    <w:rsid w:val="00241205"/>
    <w:rsid w:val="002419DB"/>
    <w:rsid w:val="00263F79"/>
    <w:rsid w:val="00272394"/>
    <w:rsid w:val="002835B9"/>
    <w:rsid w:val="00287A47"/>
    <w:rsid w:val="002A16D6"/>
    <w:rsid w:val="002D50CE"/>
    <w:rsid w:val="00311667"/>
    <w:rsid w:val="0033409A"/>
    <w:rsid w:val="003457C9"/>
    <w:rsid w:val="00364243"/>
    <w:rsid w:val="0038303F"/>
    <w:rsid w:val="003D1095"/>
    <w:rsid w:val="003D5D15"/>
    <w:rsid w:val="003F27A3"/>
    <w:rsid w:val="003F2D0A"/>
    <w:rsid w:val="003F4736"/>
    <w:rsid w:val="00406C4A"/>
    <w:rsid w:val="004124A9"/>
    <w:rsid w:val="004238AA"/>
    <w:rsid w:val="00430BFC"/>
    <w:rsid w:val="00446119"/>
    <w:rsid w:val="004552B7"/>
    <w:rsid w:val="00460AC2"/>
    <w:rsid w:val="0047611E"/>
    <w:rsid w:val="00476F22"/>
    <w:rsid w:val="00480B92"/>
    <w:rsid w:val="004913CD"/>
    <w:rsid w:val="00491522"/>
    <w:rsid w:val="004A68F7"/>
    <w:rsid w:val="004B7798"/>
    <w:rsid w:val="004C6461"/>
    <w:rsid w:val="004D3C31"/>
    <w:rsid w:val="004D4BEF"/>
    <w:rsid w:val="005016D7"/>
    <w:rsid w:val="00504AA3"/>
    <w:rsid w:val="0051263B"/>
    <w:rsid w:val="00514B01"/>
    <w:rsid w:val="005343C4"/>
    <w:rsid w:val="005556C4"/>
    <w:rsid w:val="005578FE"/>
    <w:rsid w:val="005718E1"/>
    <w:rsid w:val="00587C51"/>
    <w:rsid w:val="005B187D"/>
    <w:rsid w:val="005B2CC1"/>
    <w:rsid w:val="005E0AF5"/>
    <w:rsid w:val="005F46E9"/>
    <w:rsid w:val="0060730A"/>
    <w:rsid w:val="0062206F"/>
    <w:rsid w:val="00642B04"/>
    <w:rsid w:val="00643079"/>
    <w:rsid w:val="00643D1A"/>
    <w:rsid w:val="00656BE8"/>
    <w:rsid w:val="00662F3C"/>
    <w:rsid w:val="006849E7"/>
    <w:rsid w:val="006B575F"/>
    <w:rsid w:val="00730B66"/>
    <w:rsid w:val="007513C8"/>
    <w:rsid w:val="00763892"/>
    <w:rsid w:val="00791764"/>
    <w:rsid w:val="0079184E"/>
    <w:rsid w:val="007A3931"/>
    <w:rsid w:val="007F044B"/>
    <w:rsid w:val="00805487"/>
    <w:rsid w:val="008229C3"/>
    <w:rsid w:val="00823521"/>
    <w:rsid w:val="0083130B"/>
    <w:rsid w:val="00855087"/>
    <w:rsid w:val="00890B4E"/>
    <w:rsid w:val="008B3541"/>
    <w:rsid w:val="008B5C2E"/>
    <w:rsid w:val="008C15F8"/>
    <w:rsid w:val="008C69E3"/>
    <w:rsid w:val="008D630B"/>
    <w:rsid w:val="008E6819"/>
    <w:rsid w:val="00905B12"/>
    <w:rsid w:val="00910205"/>
    <w:rsid w:val="00931788"/>
    <w:rsid w:val="00952664"/>
    <w:rsid w:val="00953508"/>
    <w:rsid w:val="00957031"/>
    <w:rsid w:val="009638C2"/>
    <w:rsid w:val="00981672"/>
    <w:rsid w:val="009B29C3"/>
    <w:rsid w:val="009D16C1"/>
    <w:rsid w:val="00A05309"/>
    <w:rsid w:val="00A072B0"/>
    <w:rsid w:val="00A079C5"/>
    <w:rsid w:val="00A204C7"/>
    <w:rsid w:val="00A23414"/>
    <w:rsid w:val="00A325C4"/>
    <w:rsid w:val="00A41A26"/>
    <w:rsid w:val="00A52C19"/>
    <w:rsid w:val="00A540A8"/>
    <w:rsid w:val="00A66E11"/>
    <w:rsid w:val="00A70538"/>
    <w:rsid w:val="00A86361"/>
    <w:rsid w:val="00AB4426"/>
    <w:rsid w:val="00AB649E"/>
    <w:rsid w:val="00AC214B"/>
    <w:rsid w:val="00AD2195"/>
    <w:rsid w:val="00AD2B8C"/>
    <w:rsid w:val="00AD4E31"/>
    <w:rsid w:val="00AD7730"/>
    <w:rsid w:val="00AF11CA"/>
    <w:rsid w:val="00AF203F"/>
    <w:rsid w:val="00AF5B76"/>
    <w:rsid w:val="00B03A15"/>
    <w:rsid w:val="00B22F1C"/>
    <w:rsid w:val="00B30056"/>
    <w:rsid w:val="00B311F4"/>
    <w:rsid w:val="00B42886"/>
    <w:rsid w:val="00B447CD"/>
    <w:rsid w:val="00B55A41"/>
    <w:rsid w:val="00B56F5D"/>
    <w:rsid w:val="00B85BBA"/>
    <w:rsid w:val="00B94F85"/>
    <w:rsid w:val="00BA0F19"/>
    <w:rsid w:val="00BA7AE6"/>
    <w:rsid w:val="00BB4599"/>
    <w:rsid w:val="00BB64D0"/>
    <w:rsid w:val="00BC1F73"/>
    <w:rsid w:val="00BE7733"/>
    <w:rsid w:val="00BE7D83"/>
    <w:rsid w:val="00C27B8D"/>
    <w:rsid w:val="00C41B86"/>
    <w:rsid w:val="00C46896"/>
    <w:rsid w:val="00C50804"/>
    <w:rsid w:val="00C61504"/>
    <w:rsid w:val="00C62BF7"/>
    <w:rsid w:val="00C83E33"/>
    <w:rsid w:val="00C95484"/>
    <w:rsid w:val="00CC1B39"/>
    <w:rsid w:val="00CC5B80"/>
    <w:rsid w:val="00CE2392"/>
    <w:rsid w:val="00CF716D"/>
    <w:rsid w:val="00D075DC"/>
    <w:rsid w:val="00D105A2"/>
    <w:rsid w:val="00D141E7"/>
    <w:rsid w:val="00D43D20"/>
    <w:rsid w:val="00D542DA"/>
    <w:rsid w:val="00D81372"/>
    <w:rsid w:val="00D92444"/>
    <w:rsid w:val="00D94AC8"/>
    <w:rsid w:val="00DC1718"/>
    <w:rsid w:val="00DF46B8"/>
    <w:rsid w:val="00DF47E2"/>
    <w:rsid w:val="00E26A52"/>
    <w:rsid w:val="00E316F1"/>
    <w:rsid w:val="00E435A3"/>
    <w:rsid w:val="00E43FD1"/>
    <w:rsid w:val="00E60B15"/>
    <w:rsid w:val="00E65FC0"/>
    <w:rsid w:val="00E831FB"/>
    <w:rsid w:val="00E901CB"/>
    <w:rsid w:val="00E91B81"/>
    <w:rsid w:val="00E92AF7"/>
    <w:rsid w:val="00EA57C3"/>
    <w:rsid w:val="00EB173B"/>
    <w:rsid w:val="00EB5803"/>
    <w:rsid w:val="00EC05DD"/>
    <w:rsid w:val="00EC3967"/>
    <w:rsid w:val="00EC7E80"/>
    <w:rsid w:val="00EF0750"/>
    <w:rsid w:val="00EF0B30"/>
    <w:rsid w:val="00F05A7C"/>
    <w:rsid w:val="00F05CB9"/>
    <w:rsid w:val="00F27BA8"/>
    <w:rsid w:val="00F44522"/>
    <w:rsid w:val="00F45099"/>
    <w:rsid w:val="00F62F2D"/>
    <w:rsid w:val="00F640D8"/>
    <w:rsid w:val="00F67F8B"/>
    <w:rsid w:val="00F75208"/>
    <w:rsid w:val="00F76A4F"/>
    <w:rsid w:val="00F801B3"/>
    <w:rsid w:val="00F870F8"/>
    <w:rsid w:val="00F9241D"/>
    <w:rsid w:val="00FA0000"/>
    <w:rsid w:val="00FB3432"/>
    <w:rsid w:val="00FB47B1"/>
    <w:rsid w:val="00FC549F"/>
    <w:rsid w:val="00FD2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First Indent" w:locked="1" w:semiHidden="0" w:uiPriority="0" w:unhideWhenUsed="0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D1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uiPriority w:val="99"/>
    <w:rsid w:val="009638C2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D92444"/>
    <w:rPr>
      <w:rFonts w:cs="Times New Roman"/>
    </w:rPr>
  </w:style>
  <w:style w:type="paragraph" w:styleId="NormalWeb">
    <w:name w:val="Normal (Web)"/>
    <w:basedOn w:val="Normal"/>
    <w:uiPriority w:val="99"/>
    <w:rsid w:val="00141A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3">
    <w:name w:val="Body Text 3"/>
    <w:basedOn w:val="Normal"/>
    <w:link w:val="BodyText3Char"/>
    <w:uiPriority w:val="99"/>
    <w:rsid w:val="00791764"/>
    <w:pPr>
      <w:suppressAutoHyphens/>
      <w:autoSpaceDE w:val="0"/>
      <w:autoSpaceDN w:val="0"/>
      <w:adjustRightInd w:val="0"/>
      <w:spacing w:before="222" w:after="444" w:line="240" w:lineRule="auto"/>
      <w:ind w:right="176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791764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51263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51263B"/>
    <w:rPr>
      <w:rFonts w:cs="Times New Roman"/>
    </w:rPr>
  </w:style>
  <w:style w:type="paragraph" w:styleId="BodyTextFirstIndent">
    <w:name w:val="Body Text First Indent"/>
    <w:basedOn w:val="BodyText"/>
    <w:link w:val="BodyTextFirstIndentChar"/>
    <w:uiPriority w:val="99"/>
    <w:rsid w:val="0051263B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locked/>
    <w:rsid w:val="0051263B"/>
    <w:rPr>
      <w:rFonts w:ascii="Times New Roman" w:hAnsi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2419D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2419DB"/>
    <w:rPr>
      <w:rFonts w:ascii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3D109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3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1788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rsid w:val="009B29C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D94AC8"/>
    <w:rPr>
      <w:rFonts w:cs="Times New Roman"/>
      <w:sz w:val="16"/>
      <w:szCs w:val="16"/>
      <w:lang w:eastAsia="en-US"/>
    </w:rPr>
  </w:style>
  <w:style w:type="paragraph" w:customStyle="1" w:styleId="p4">
    <w:name w:val="p4"/>
    <w:basedOn w:val="Normal"/>
    <w:uiPriority w:val="99"/>
    <w:rsid w:val="009526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ognedi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429</TotalTime>
  <Pages>8</Pages>
  <Words>2658</Words>
  <Characters>15155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151</cp:revision>
  <cp:lastPrinted>2015-12-30T11:41:00Z</cp:lastPrinted>
  <dcterms:created xsi:type="dcterms:W3CDTF">2015-12-30T08:31:00Z</dcterms:created>
  <dcterms:modified xsi:type="dcterms:W3CDTF">2018-04-25T09:11:00Z</dcterms:modified>
</cp:coreProperties>
</file>