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CA" w:rsidRPr="00F67F8B" w:rsidRDefault="000107CA" w:rsidP="004D3C31">
      <w:pPr>
        <w:spacing w:after="0" w:line="240" w:lineRule="auto"/>
        <w:jc w:val="center"/>
        <w:rPr>
          <w:rStyle w:val="apple-style-span"/>
          <w:rFonts w:ascii="Times New Roman" w:hAnsi="Times New Roman"/>
          <w:b/>
          <w:color w:val="000000"/>
          <w:sz w:val="28"/>
          <w:szCs w:val="28"/>
        </w:rPr>
      </w:pPr>
      <w:r w:rsidRPr="004D3C31">
        <w:rPr>
          <w:rStyle w:val="apple-style-span"/>
          <w:rFonts w:ascii="Times New Roman" w:hAnsi="Times New Roman"/>
          <w:b/>
          <w:color w:val="000000"/>
          <w:sz w:val="28"/>
          <w:szCs w:val="28"/>
        </w:rPr>
        <w:t>Ежегодное и</w:t>
      </w:r>
      <w:r>
        <w:rPr>
          <w:rStyle w:val="apple-style-span"/>
          <w:rFonts w:ascii="Times New Roman" w:hAnsi="Times New Roman"/>
          <w:b/>
          <w:color w:val="000000"/>
          <w:sz w:val="28"/>
          <w:szCs w:val="28"/>
        </w:rPr>
        <w:t>нвестиционное послание</w:t>
      </w:r>
    </w:p>
    <w:p w:rsidR="000107CA" w:rsidRDefault="000107CA" w:rsidP="004D3C31">
      <w:pPr>
        <w:spacing w:after="0" w:line="240" w:lineRule="auto"/>
        <w:jc w:val="center"/>
        <w:rPr>
          <w:rStyle w:val="apple-style-span"/>
          <w:rFonts w:ascii="Times New Roman" w:hAnsi="Times New Roman"/>
          <w:b/>
          <w:color w:val="000000"/>
          <w:sz w:val="28"/>
          <w:szCs w:val="28"/>
        </w:rPr>
      </w:pPr>
      <w:r>
        <w:rPr>
          <w:rStyle w:val="apple-style-span"/>
          <w:rFonts w:ascii="Times New Roman" w:hAnsi="Times New Roman"/>
          <w:b/>
          <w:color w:val="000000"/>
          <w:sz w:val="28"/>
          <w:szCs w:val="28"/>
        </w:rPr>
        <w:t>главы муниципального образования</w:t>
      </w:r>
    </w:p>
    <w:p w:rsidR="000107CA" w:rsidRPr="00F67F8B" w:rsidRDefault="000107CA" w:rsidP="004D3C31">
      <w:pPr>
        <w:spacing w:after="0" w:line="240" w:lineRule="auto"/>
        <w:jc w:val="center"/>
        <w:rPr>
          <w:rStyle w:val="apple-style-span"/>
          <w:rFonts w:ascii="Times New Roman" w:hAnsi="Times New Roman"/>
          <w:b/>
          <w:color w:val="000000"/>
          <w:sz w:val="28"/>
          <w:szCs w:val="28"/>
        </w:rPr>
      </w:pPr>
      <w:r w:rsidRPr="00F67F8B">
        <w:rPr>
          <w:rStyle w:val="apple-style-span"/>
          <w:rFonts w:ascii="Times New Roman" w:hAnsi="Times New Roman"/>
          <w:b/>
          <w:color w:val="000000"/>
          <w:sz w:val="28"/>
          <w:szCs w:val="28"/>
        </w:rPr>
        <w:t>«Рогнединский район»</w:t>
      </w:r>
    </w:p>
    <w:p w:rsidR="000107CA" w:rsidRPr="000D50FD" w:rsidRDefault="000107CA" w:rsidP="000D50FD">
      <w:pPr>
        <w:spacing w:after="0" w:line="240" w:lineRule="auto"/>
        <w:jc w:val="center"/>
        <w:rPr>
          <w:rStyle w:val="apple-style-span"/>
          <w:rFonts w:ascii="Times New Roman" w:hAnsi="Times New Roman"/>
          <w:color w:val="000000"/>
          <w:sz w:val="28"/>
          <w:szCs w:val="28"/>
        </w:rPr>
      </w:pPr>
    </w:p>
    <w:p w:rsidR="000107CA" w:rsidRPr="000D50FD" w:rsidRDefault="000107CA" w:rsidP="000D50FD">
      <w:pPr>
        <w:spacing w:after="0" w:line="240" w:lineRule="auto"/>
        <w:jc w:val="both"/>
        <w:rPr>
          <w:rStyle w:val="apple-style-span"/>
          <w:rFonts w:ascii="Times New Roman" w:hAnsi="Times New Roman"/>
          <w:sz w:val="28"/>
          <w:szCs w:val="28"/>
        </w:rPr>
      </w:pPr>
      <w:r>
        <w:rPr>
          <w:rStyle w:val="apple-style-span"/>
          <w:rFonts w:ascii="Times New Roman" w:hAnsi="Times New Roman"/>
          <w:color w:val="000000"/>
          <w:sz w:val="28"/>
          <w:szCs w:val="28"/>
        </w:rPr>
        <w:t xml:space="preserve">         </w:t>
      </w:r>
      <w:r w:rsidRPr="000D50FD">
        <w:rPr>
          <w:rStyle w:val="apple-style-span"/>
          <w:rFonts w:ascii="Times New Roman" w:hAnsi="Times New Roman"/>
          <w:color w:val="000000"/>
          <w:sz w:val="28"/>
          <w:szCs w:val="28"/>
        </w:rPr>
        <w:t xml:space="preserve">Инвестиционная политика администрации Рогнединского района направлена на обеспечение экономической самостоятельности, устойчивое развитие экономики муниципального образования, создание необходимых условий, обеспечивающих дальнейший рост собственных доходов местного бюджета и реальных доходов населения. Ее сущностью является целенаправленная  деятельность администрации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района. Целью этой политики является формирование системы управления территорией, позволяющей обеспечивать ее поступательное развитие с учетом как традиционных отраслей экономики, </w:t>
      </w:r>
      <w:r w:rsidRPr="000D50FD">
        <w:rPr>
          <w:rStyle w:val="apple-style-span"/>
          <w:rFonts w:ascii="Times New Roman" w:hAnsi="Times New Roman"/>
          <w:sz w:val="28"/>
          <w:szCs w:val="28"/>
        </w:rPr>
        <w:t>так и вновь формирующихся.</w:t>
      </w:r>
    </w:p>
    <w:p w:rsidR="000107CA" w:rsidRPr="000D50FD" w:rsidRDefault="000107CA" w:rsidP="00F67F8B">
      <w:pPr>
        <w:spacing w:after="0" w:line="240" w:lineRule="auto"/>
        <w:ind w:firstLine="567"/>
        <w:jc w:val="both"/>
        <w:rPr>
          <w:rStyle w:val="apple-converted-space"/>
          <w:rFonts w:ascii="Times New Roman" w:hAnsi="Times New Roman"/>
          <w:color w:val="000000"/>
          <w:sz w:val="28"/>
          <w:szCs w:val="28"/>
        </w:rPr>
      </w:pPr>
      <w:r w:rsidRPr="000D50FD">
        <w:rPr>
          <w:rStyle w:val="apple-style-span"/>
          <w:rFonts w:ascii="Times New Roman" w:hAnsi="Times New Roman"/>
          <w:color w:val="000000"/>
          <w:sz w:val="28"/>
          <w:szCs w:val="28"/>
        </w:rPr>
        <w:t>Для динамичного развития экономики и социальной сферы района требуется значительный ежегодный рост инвестиционных вложений. Это возможно лишь при создании в районе благоприятного инвестиционного климата.</w:t>
      </w:r>
      <w:r w:rsidRPr="000D50FD">
        <w:rPr>
          <w:rStyle w:val="apple-converted-space"/>
          <w:rFonts w:ascii="Times New Roman" w:hAnsi="Times New Roman"/>
          <w:color w:val="000000"/>
          <w:sz w:val="28"/>
          <w:szCs w:val="28"/>
        </w:rPr>
        <w:t> </w:t>
      </w:r>
    </w:p>
    <w:p w:rsidR="000107CA" w:rsidRPr="000D50FD" w:rsidRDefault="000107CA" w:rsidP="000D50FD">
      <w:pPr>
        <w:pStyle w:val="NormalWeb"/>
        <w:spacing w:before="0" w:beforeAutospacing="0" w:after="0" w:afterAutospacing="0"/>
        <w:jc w:val="both"/>
        <w:rPr>
          <w:color w:val="000000"/>
          <w:sz w:val="28"/>
          <w:szCs w:val="28"/>
        </w:rPr>
      </w:pPr>
      <w:r>
        <w:rPr>
          <w:color w:val="000000"/>
          <w:sz w:val="28"/>
          <w:szCs w:val="28"/>
        </w:rPr>
        <w:t xml:space="preserve">         </w:t>
      </w:r>
      <w:r w:rsidRPr="000D50FD">
        <w:rPr>
          <w:color w:val="000000"/>
          <w:sz w:val="28"/>
          <w:szCs w:val="28"/>
        </w:rPr>
        <w:t>В рамках данного направления в районе разработан перечень мероприятий по повышению инвестиционной привлекательности Рогнединского муниципального района (утверждён постановление администрации № 144 от 22.05.2014 г).</w:t>
      </w:r>
    </w:p>
    <w:p w:rsidR="000107CA" w:rsidRPr="000D50FD" w:rsidRDefault="000107CA" w:rsidP="000D50FD">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0D50FD">
        <w:rPr>
          <w:rFonts w:ascii="Times New Roman" w:hAnsi="Times New Roman"/>
          <w:color w:val="000000"/>
          <w:sz w:val="28"/>
          <w:szCs w:val="28"/>
        </w:rPr>
        <w:t>В настоящее</w:t>
      </w:r>
      <w:r>
        <w:rPr>
          <w:rFonts w:ascii="Times New Roman" w:hAnsi="Times New Roman"/>
          <w:color w:val="000000"/>
          <w:sz w:val="28"/>
          <w:szCs w:val="28"/>
        </w:rPr>
        <w:t xml:space="preserve"> время</w:t>
      </w:r>
      <w:r w:rsidRPr="000D50FD">
        <w:rPr>
          <w:rFonts w:ascii="Times New Roman" w:hAnsi="Times New Roman"/>
          <w:sz w:val="28"/>
          <w:szCs w:val="28"/>
        </w:rPr>
        <w:t xml:space="preserve"> разработан комплексный инвестиционный план района,  разработан инвестиционный паспорт района, проведена инвентаризации муниципального имущества для формирования залогового фонда, разработан перечень инвестиционных проектов и предложений для привлечения инвесторов, создана база данных по инвестиционным проектам и постоянное ее обновление, составлен перечень свободных земельных участков, предлагаемых инвесторам.</w:t>
      </w:r>
    </w:p>
    <w:p w:rsidR="000107CA" w:rsidRPr="000D50FD" w:rsidRDefault="000107CA" w:rsidP="000D50F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 xml:space="preserve"> Субъектам малого и среднего предпринимательства предоставляются  объекты недвижимости муниципальной собственности, в том числе земельных участков в аренду на долгосрочной основе с преимущественным правом последующего выкупа.</w:t>
      </w:r>
    </w:p>
    <w:p w:rsidR="000107CA" w:rsidRPr="000D50FD" w:rsidRDefault="000107CA" w:rsidP="000D50F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 xml:space="preserve"> Предоставляется муниципальная преференция путем передачи в аренду муниципального имущества.</w:t>
      </w:r>
    </w:p>
    <w:p w:rsidR="000107CA" w:rsidRPr="000D50FD" w:rsidRDefault="000107CA" w:rsidP="000D50FD">
      <w:pPr>
        <w:pStyle w:val="NormalWeb"/>
        <w:spacing w:before="0" w:beforeAutospacing="0" w:after="0" w:afterAutospacing="0"/>
        <w:jc w:val="both"/>
        <w:rPr>
          <w:sz w:val="28"/>
          <w:szCs w:val="28"/>
        </w:rPr>
      </w:pPr>
      <w:r>
        <w:rPr>
          <w:sz w:val="28"/>
          <w:szCs w:val="28"/>
        </w:rPr>
        <w:t xml:space="preserve">      </w:t>
      </w:r>
      <w:r w:rsidRPr="000D50FD">
        <w:rPr>
          <w:sz w:val="28"/>
          <w:szCs w:val="28"/>
        </w:rPr>
        <w:t>В Рогнединском районе действует  виды поддержки, оказываемой инвесторам по муниципальным правовым актам – налоговые льготы, предоставление объектов залогового фонда:</w:t>
      </w:r>
    </w:p>
    <w:p w:rsidR="000107CA" w:rsidRPr="000D50FD" w:rsidRDefault="000107CA" w:rsidP="000D50F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-принято решение Рогнединского районного Совета народных депутатов от 30.06.2009 № 3-433 «О залоговом фонде Рогнединского района, утверждающее Положение о порядке формирования и управления залоговым фондом Рогнединского района, ведения учета и осуществления контроля за целевым использованием имущества залогового фонда и Положение о порядке рассмотрения заявок лиц, намеренных привлечь заемные средства под залог имущества залогового фонда Рогнединского района, и условиях внесения платы за пользование имуществом залогового фонда;</w:t>
      </w:r>
    </w:p>
    <w:p w:rsidR="000107CA" w:rsidRPr="000D50FD" w:rsidRDefault="000107CA" w:rsidP="000D50FD">
      <w:pPr>
        <w:spacing w:after="0" w:line="240" w:lineRule="auto"/>
        <w:jc w:val="both"/>
        <w:rPr>
          <w:rFonts w:ascii="Times New Roman" w:hAnsi="Times New Roman"/>
          <w:sz w:val="28"/>
          <w:szCs w:val="28"/>
        </w:rPr>
      </w:pPr>
      <w:r w:rsidRPr="000D50FD">
        <w:rPr>
          <w:rFonts w:ascii="Times New Roman" w:hAnsi="Times New Roman"/>
          <w:sz w:val="28"/>
          <w:szCs w:val="28"/>
        </w:rPr>
        <w:t xml:space="preserve">    </w:t>
      </w:r>
      <w:r>
        <w:rPr>
          <w:rFonts w:ascii="Times New Roman" w:hAnsi="Times New Roman"/>
          <w:sz w:val="28"/>
          <w:szCs w:val="28"/>
        </w:rPr>
        <w:t xml:space="preserve">  </w:t>
      </w:r>
      <w:r w:rsidRPr="000D50FD">
        <w:rPr>
          <w:rFonts w:ascii="Times New Roman" w:hAnsi="Times New Roman"/>
          <w:sz w:val="28"/>
          <w:szCs w:val="28"/>
        </w:rPr>
        <w:t xml:space="preserve"> -представительными органами всех поселений Рогнединского района  (одного городского и пяти сельских) в  2011 году приняты решения </w:t>
      </w:r>
      <w:r>
        <w:rPr>
          <w:rFonts w:ascii="Times New Roman" w:hAnsi="Times New Roman"/>
          <w:sz w:val="28"/>
          <w:szCs w:val="28"/>
        </w:rPr>
        <w:t>«О</w:t>
      </w:r>
      <w:r w:rsidRPr="000D50FD">
        <w:rPr>
          <w:rFonts w:ascii="Times New Roman" w:hAnsi="Times New Roman"/>
          <w:sz w:val="28"/>
          <w:szCs w:val="28"/>
        </w:rPr>
        <w:t>б утверждении положения о налоговых  льготах инвесторам на территории Рогнединского городского поселения; Вороновского, Шаровичского, Селиловичского, Федоровского, Тюнинского сельских поселений», согласно которых предприятиям и организациям всех форм собственности, осуществляющим создание новых, реконструкцию, модернизацию существующих производств и реализующих инвестиционные проекты на территории поселений, ставка земельного налога снижена на 5 процентов в части суммы налога, зачисляемого в местный бюджет, с земельных участков в утвержденных в установленном порядке границах,  не переданных в доверительное управление, аренду или иное пользование третьим лицам и используемых на срок реализации инвестиционного проекта, но не более пяти лет со дня начала финанси</w:t>
      </w:r>
      <w:r>
        <w:rPr>
          <w:rFonts w:ascii="Times New Roman" w:hAnsi="Times New Roman"/>
          <w:sz w:val="28"/>
          <w:szCs w:val="28"/>
        </w:rPr>
        <w:t>рования инвестиционного проекта.</w:t>
      </w:r>
    </w:p>
    <w:p w:rsidR="000107CA" w:rsidRPr="000D50FD" w:rsidRDefault="000107CA" w:rsidP="000D50FD">
      <w:pPr>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 xml:space="preserve">Информационная поддержка инвестиционной деятельности администрации района размещена на официальном сайте муниципального образования </w:t>
      </w:r>
      <w:hyperlink r:id="rId4" w:history="1">
        <w:r w:rsidRPr="000D50FD">
          <w:rPr>
            <w:rStyle w:val="Hyperlink"/>
            <w:rFonts w:ascii="Times New Roman" w:hAnsi="Times New Roman"/>
            <w:sz w:val="28"/>
            <w:szCs w:val="28"/>
            <w:lang w:val="en-US"/>
          </w:rPr>
          <w:t>www</w:t>
        </w:r>
        <w:r w:rsidRPr="000D50FD">
          <w:rPr>
            <w:rStyle w:val="Hyperlink"/>
            <w:rFonts w:ascii="Times New Roman" w:hAnsi="Times New Roman"/>
            <w:sz w:val="28"/>
            <w:szCs w:val="28"/>
          </w:rPr>
          <w:t>.</w:t>
        </w:r>
        <w:r w:rsidRPr="000D50FD">
          <w:rPr>
            <w:rStyle w:val="Hyperlink"/>
            <w:rFonts w:ascii="Times New Roman" w:hAnsi="Times New Roman"/>
            <w:sz w:val="28"/>
            <w:szCs w:val="28"/>
            <w:lang w:val="en-US"/>
          </w:rPr>
          <w:t>rognedino</w:t>
        </w:r>
      </w:hyperlink>
      <w:r w:rsidRPr="000D50FD">
        <w:rPr>
          <w:rFonts w:ascii="Times New Roman" w:hAnsi="Times New Roman"/>
          <w:sz w:val="28"/>
          <w:szCs w:val="28"/>
        </w:rPr>
        <w:t xml:space="preserve">. </w:t>
      </w:r>
      <w:r w:rsidRPr="000D50FD">
        <w:rPr>
          <w:rFonts w:ascii="Times New Roman" w:hAnsi="Times New Roman"/>
          <w:sz w:val="28"/>
          <w:szCs w:val="28"/>
          <w:lang w:val="en-US"/>
        </w:rPr>
        <w:t>ru</w:t>
      </w:r>
      <w:r w:rsidRPr="000D50FD">
        <w:rPr>
          <w:rFonts w:ascii="Times New Roman" w:hAnsi="Times New Roman"/>
          <w:sz w:val="28"/>
          <w:szCs w:val="28"/>
        </w:rPr>
        <w:t xml:space="preserve">, раздел: инвестиционная деятельность.                      </w:t>
      </w:r>
    </w:p>
    <w:p w:rsidR="000107CA" w:rsidRPr="009B29C3" w:rsidRDefault="000107CA" w:rsidP="009B29C3">
      <w:pPr>
        <w:pStyle w:val="BodyText"/>
        <w:widowControl w:val="0"/>
        <w:spacing w:after="0"/>
        <w:jc w:val="both"/>
        <w:rPr>
          <w:rFonts w:ascii="Times New Roman" w:hAnsi="Times New Roman"/>
          <w:sz w:val="28"/>
          <w:szCs w:val="28"/>
        </w:rPr>
      </w:pPr>
      <w:r w:rsidRPr="000F3399">
        <w:t xml:space="preserve">       </w:t>
      </w:r>
      <w:r>
        <w:t xml:space="preserve">  </w:t>
      </w:r>
      <w:r w:rsidRPr="000F3399">
        <w:t xml:space="preserve">  </w:t>
      </w:r>
      <w:r>
        <w:rPr>
          <w:rFonts w:ascii="Times New Roman" w:hAnsi="Times New Roman"/>
          <w:sz w:val="28"/>
          <w:szCs w:val="28"/>
        </w:rPr>
        <w:t xml:space="preserve">В </w:t>
      </w:r>
      <w:r w:rsidRPr="009B29C3">
        <w:rPr>
          <w:rFonts w:ascii="Times New Roman" w:hAnsi="Times New Roman"/>
          <w:sz w:val="28"/>
          <w:szCs w:val="28"/>
        </w:rPr>
        <w:t xml:space="preserve"> </w:t>
      </w:r>
      <w:r>
        <w:rPr>
          <w:rFonts w:ascii="Times New Roman" w:hAnsi="Times New Roman"/>
          <w:sz w:val="28"/>
          <w:szCs w:val="28"/>
        </w:rPr>
        <w:t>2015 году</w:t>
      </w:r>
      <w:r w:rsidRPr="009B29C3">
        <w:rPr>
          <w:rFonts w:ascii="Times New Roman" w:hAnsi="Times New Roman"/>
          <w:sz w:val="28"/>
          <w:szCs w:val="28"/>
        </w:rPr>
        <w:t xml:space="preserve"> на развитие  экономики и социальной сферы  района  использовано  360.0 млн.рублей инвестиций в основной капитал, рост   к соответствующему периоду 2014 года составил 242.3 процента.</w:t>
      </w:r>
    </w:p>
    <w:p w:rsidR="000107CA" w:rsidRPr="009B29C3" w:rsidRDefault="000107CA" w:rsidP="009B29C3">
      <w:pPr>
        <w:pStyle w:val="BodyText"/>
        <w:widowControl w:val="0"/>
        <w:spacing w:after="0"/>
        <w:jc w:val="both"/>
        <w:rPr>
          <w:rFonts w:ascii="Times New Roman" w:hAnsi="Times New Roman"/>
          <w:sz w:val="28"/>
          <w:szCs w:val="28"/>
        </w:rPr>
      </w:pPr>
      <w:r>
        <w:rPr>
          <w:rFonts w:ascii="Times New Roman" w:hAnsi="Times New Roman"/>
          <w:sz w:val="28"/>
          <w:szCs w:val="28"/>
        </w:rPr>
        <w:t xml:space="preserve">        </w:t>
      </w:r>
      <w:r w:rsidRPr="009B29C3">
        <w:rPr>
          <w:rFonts w:ascii="Times New Roman" w:hAnsi="Times New Roman"/>
          <w:sz w:val="28"/>
          <w:szCs w:val="28"/>
        </w:rPr>
        <w:t xml:space="preserve">В отчетном периоде в сельскохозяйственное производство направлено  290.2 млн. рублей бюджетных и собственных средств, из общего количества 223.0 млн.рублей </w:t>
      </w:r>
      <w:r>
        <w:rPr>
          <w:rFonts w:ascii="Times New Roman" w:hAnsi="Times New Roman"/>
          <w:sz w:val="28"/>
          <w:szCs w:val="28"/>
        </w:rPr>
        <w:t>средства</w:t>
      </w:r>
      <w:r w:rsidRPr="009B29C3">
        <w:rPr>
          <w:rFonts w:ascii="Times New Roman" w:hAnsi="Times New Roman"/>
          <w:sz w:val="28"/>
          <w:szCs w:val="28"/>
        </w:rPr>
        <w:t xml:space="preserve">  ООО «Бря</w:t>
      </w:r>
      <w:r>
        <w:rPr>
          <w:rFonts w:ascii="Times New Roman" w:hAnsi="Times New Roman"/>
          <w:sz w:val="28"/>
          <w:szCs w:val="28"/>
        </w:rPr>
        <w:t>нская мясная компания». Инвестиции</w:t>
      </w:r>
      <w:r w:rsidRPr="009B29C3">
        <w:rPr>
          <w:rFonts w:ascii="Times New Roman" w:hAnsi="Times New Roman"/>
          <w:sz w:val="28"/>
          <w:szCs w:val="28"/>
        </w:rPr>
        <w:t xml:space="preserve"> направлялись на строительство сельскохозяйственных объектов, перевод крупного рогатого скота в основное стадо,  покупку крупного рогатого скота, приобретение сельскохозяйственной техники и оборудования. </w:t>
      </w:r>
    </w:p>
    <w:p w:rsidR="000107CA" w:rsidRPr="00F801B3" w:rsidRDefault="000107CA" w:rsidP="009B29C3">
      <w:pPr>
        <w:pStyle w:val="BodyTextFirstIndent"/>
        <w:widowControl w:val="0"/>
        <w:spacing w:after="0"/>
        <w:jc w:val="both"/>
        <w:rPr>
          <w:sz w:val="28"/>
          <w:szCs w:val="28"/>
        </w:rPr>
      </w:pPr>
      <w:r>
        <w:t xml:space="preserve">     </w:t>
      </w:r>
      <w:r w:rsidRPr="00F801B3">
        <w:rPr>
          <w:sz w:val="28"/>
          <w:szCs w:val="28"/>
        </w:rPr>
        <w:t xml:space="preserve">На территории района в 2015 году продолжалась реализация инвестиционного проекта «Создание  комплекса по производству высокопродуктивного мясного поголовья крупного рогатого скота»- ООО «Брянская мясная компания». В отчетном периоде завершилось строительство фермы с производственным объектом (логистическим центром) для обслуживания животноводческих комплексов мясного КРС в Рогнединском районе,  Рогнединского подразделения    ООО     «Брянская мясная компания  АПХ «Мираторг» в п.Рогнедино, в комплексе объектов  логистического центра  мастерские, складские помещения, административно-бытовой корпус, весовая, заправочная и газораспределительная станции, водонапорная башня. </w:t>
      </w:r>
    </w:p>
    <w:p w:rsidR="000107CA" w:rsidRPr="004913CD" w:rsidRDefault="000107CA" w:rsidP="009B29C3">
      <w:pPr>
        <w:pStyle w:val="BodyTextFirstIndent"/>
        <w:jc w:val="both"/>
        <w:rPr>
          <w:sz w:val="28"/>
          <w:szCs w:val="28"/>
        </w:rPr>
      </w:pPr>
      <w:r w:rsidRPr="004913CD">
        <w:rPr>
          <w:sz w:val="28"/>
          <w:szCs w:val="28"/>
        </w:rPr>
        <w:t xml:space="preserve">   Продолжается строительство картофелехранилища в н.п.Рогнедино вновь созданным предприятием ООО Агрохолдинг «Родина»,  ввод данного  объекта намечен на 2016 год.</w:t>
      </w:r>
    </w:p>
    <w:p w:rsidR="000107CA" w:rsidRPr="00957031" w:rsidRDefault="000107CA" w:rsidP="009B29C3">
      <w:pPr>
        <w:pStyle w:val="BodyTextFirstIndent"/>
        <w:jc w:val="both"/>
        <w:rPr>
          <w:sz w:val="28"/>
          <w:szCs w:val="28"/>
        </w:rPr>
      </w:pPr>
      <w:r w:rsidRPr="00957031">
        <w:rPr>
          <w:sz w:val="28"/>
          <w:szCs w:val="28"/>
        </w:rPr>
        <w:t xml:space="preserve"> </w:t>
      </w:r>
      <w:r>
        <w:rPr>
          <w:sz w:val="28"/>
          <w:szCs w:val="28"/>
        </w:rPr>
        <w:t xml:space="preserve"> </w:t>
      </w:r>
      <w:r w:rsidRPr="00957031">
        <w:rPr>
          <w:sz w:val="28"/>
          <w:szCs w:val="28"/>
        </w:rPr>
        <w:t xml:space="preserve">   За 2015 год сельскохозяйственными предприятиями и крестьянско-фермерскими хозяйствами района в развитие сельскохозяйственного производства направлено 59569.0 тыс.рублей. Предприятиями ООО «Дубровское», крестьянско-фермерскими хозяйствами Гавренкова, Трифонова, Прибыльновой  закупался скот;  предприятиями ООО «Исток», АО Агрогородок «Вороновский» проводилась реконструкция производственных объектов (реконструкция склада под льнотресту, реконструкция силосной траншеи), покупка сельскохозяйственной техники и оборудования, покупка и перевод скота в основное стадо. Наибольший вклад в развитие сельскохозяйственного производство внесено ООО «Исток» - 45192.7 тыс.рублей.</w:t>
      </w:r>
    </w:p>
    <w:p w:rsidR="000107CA" w:rsidRPr="00957031" w:rsidRDefault="000107CA" w:rsidP="009B29C3">
      <w:pPr>
        <w:pStyle w:val="BodyTextFirstIndent"/>
        <w:jc w:val="both"/>
        <w:rPr>
          <w:sz w:val="28"/>
          <w:szCs w:val="28"/>
        </w:rPr>
      </w:pPr>
      <w:r w:rsidRPr="00957031">
        <w:rPr>
          <w:sz w:val="28"/>
          <w:szCs w:val="28"/>
        </w:rPr>
        <w:t xml:space="preserve">     В рамках федеральной целевой программы «Устойчивое развитие сельских территорий на 2014-2017 годы и на период до 2020 года» по строительству систем газоснабжения для населенных пунктов Брянской области, по развитию газификации в сельской местности, включено мероприятие  по газификации н.п. Бологча Рогнединского района, освоено в отчетном периоде 835.3 тыс.рублей, в том числе средства федерального бюджета 430.0 тыс.рублей, 385.0 тыс.рублей средств областного бюджета, 20.3 тыс.рублей средств районного бюджета.</w:t>
      </w:r>
    </w:p>
    <w:p w:rsidR="000107CA" w:rsidRPr="00957031" w:rsidRDefault="000107CA" w:rsidP="009B29C3">
      <w:pPr>
        <w:pStyle w:val="BodyText3"/>
        <w:widowControl w:val="0"/>
        <w:spacing w:before="0" w:after="0"/>
        <w:jc w:val="both"/>
        <w:rPr>
          <w:sz w:val="28"/>
          <w:szCs w:val="28"/>
        </w:rPr>
      </w:pPr>
      <w:r>
        <w:t xml:space="preserve">         </w:t>
      </w:r>
      <w:r w:rsidRPr="00957031">
        <w:rPr>
          <w:sz w:val="28"/>
          <w:szCs w:val="28"/>
        </w:rPr>
        <w:t>В рамках федеральной целевой программы «Устойчивое развитие сельских территорий на 2014-2017 годы и на период до 2020 года» по строительству систем водоснабжения для населенных пунктов Брянской области, по развитию водоснабжения в сельской местности включено мероприятие  по реконструкции водопроводных сетей в н.п. Вороново, освоено в отчетном периоде 3046.3 тыс.рублей, в том числе средства федерального бюджета 2000.0 тыс.рублей, 994.0 тыс.рублей средств областного бюджета, 52.3 тыс.рублей средств районного бюджета. В соответствии с Федеральной программой «Развитие водохозяйственного комплекса  РФ в 2012-2020 годах», программы «Охрана окружающей среды, воспроизводство и использование природных ресурсов Брянской области (2014-2020 годы) на реализацию мероприятий основного мероприятия «Обеспечение безопасности  гидротехнических сооружений, противопаводковые мероприятия и водохозяйственная деятельность» в 2015 году начаты работы на реконструкции гидротехнического сооружения в н.п.Осовик,  цена контракта 5.9 млн.рублей, за 2015 год освоено 4.67 млн.рублей, из них 4.3.млн.рублей средств федерального бюджета, 0.37 млн.рублей средств Федоровского сельского поселения. Всего освоено средств  за 2015 год по данным мероприятиям в сумме 7716.3 тыс.рублей.</w:t>
      </w:r>
    </w:p>
    <w:p w:rsidR="000107CA" w:rsidRPr="00446119" w:rsidRDefault="000107CA" w:rsidP="009B29C3">
      <w:pPr>
        <w:pStyle w:val="BodyText3"/>
        <w:widowControl w:val="0"/>
        <w:spacing w:before="0" w:after="0"/>
        <w:jc w:val="both"/>
        <w:rPr>
          <w:sz w:val="28"/>
          <w:szCs w:val="28"/>
        </w:rPr>
      </w:pPr>
      <w:r w:rsidRPr="00446119">
        <w:rPr>
          <w:sz w:val="28"/>
          <w:szCs w:val="28"/>
        </w:rPr>
        <w:t xml:space="preserve">        В дорожном хозяйстве всего освоено 51735.0 тыс.рублей: завершен капитальный ремонт дороги Рогнедино-Осовик –Тюнино, протяженностью </w:t>
      </w:r>
      <w:smartTag w:uri="urn:schemas-microsoft-com:office:smarttags" w:element="metricconverter">
        <w:smartTagPr>
          <w:attr w:name="ProductID" w:val="7 км"/>
        </w:smartTagPr>
        <w:r w:rsidRPr="00446119">
          <w:rPr>
            <w:sz w:val="28"/>
            <w:szCs w:val="28"/>
          </w:rPr>
          <w:t>7 км</w:t>
        </w:r>
      </w:smartTag>
      <w:r w:rsidRPr="00446119">
        <w:rPr>
          <w:sz w:val="28"/>
          <w:szCs w:val="28"/>
        </w:rPr>
        <w:t>,  в отчетном периоде освоено 48.9 млн.рублей, всего на  капитальный ремонт данной дороги использовано 61.3 млн.рублей</w:t>
      </w:r>
      <w:r w:rsidRPr="00446119">
        <w:rPr>
          <w:b/>
          <w:sz w:val="28"/>
          <w:szCs w:val="28"/>
        </w:rPr>
        <w:t xml:space="preserve"> </w:t>
      </w:r>
      <w:r w:rsidRPr="00446119">
        <w:rPr>
          <w:sz w:val="28"/>
          <w:szCs w:val="28"/>
        </w:rPr>
        <w:t>В  отчетном периоде проведен аукцион на ремонту автомобильной дороги по ул.Ленина п.Рогнедино (устройство тротуаров), с ценой контракта 1115.1 тыс.рублей, победитель аукциона ООО «Дубровкаагропромдорстрой». Выполнен ремонт дороги по ул. Первомайской на сумму 919,5 тыс.рублей. Проведены аукционы по ямочному ремонту дорог в городском поселении и по грейдированию  грунтовых дорог, всего на сумму 800.0 тыс.рублей.</w:t>
      </w:r>
    </w:p>
    <w:p w:rsidR="000107CA" w:rsidRPr="00446119" w:rsidRDefault="000107CA" w:rsidP="009B29C3">
      <w:pPr>
        <w:pStyle w:val="BodyTextFirstIndent"/>
        <w:spacing w:after="0"/>
        <w:jc w:val="both"/>
        <w:rPr>
          <w:sz w:val="28"/>
          <w:szCs w:val="28"/>
        </w:rPr>
      </w:pPr>
      <w:r w:rsidRPr="00446119">
        <w:rPr>
          <w:sz w:val="28"/>
          <w:szCs w:val="28"/>
        </w:rPr>
        <w:t xml:space="preserve">    </w:t>
      </w:r>
      <w:r>
        <w:rPr>
          <w:sz w:val="28"/>
          <w:szCs w:val="28"/>
        </w:rPr>
        <w:t xml:space="preserve"> </w:t>
      </w:r>
      <w:r w:rsidRPr="00446119">
        <w:rPr>
          <w:sz w:val="28"/>
          <w:szCs w:val="28"/>
        </w:rPr>
        <w:t xml:space="preserve"> В отчетном периоде в жилищное хозяйство  направлено 5927.7 тыс.рублей,  приобретено 2 квартиры для детей-сирот на сумму 1650.0 тыс.рублей,   индивидуальными застройщиками сдан один жилой дом площадью 98.2 кв.м, общая стоимость строительства  жилого дома  1844.0 тыс.рублей. По  реализации региональной Программы «Проведение капитального ремонта общего имущества многоквартирных домов на территории Брянской области» (2014-2043 годы),   проведен капитальный ремонт кровли четырех многоквартирных жилых домов  в п.Рогнедино, в том числе двух МКД на сумму 603.0 тыс.рублей по плану ремонта 2014 года, и  двух МКД на сумму 1192.6 тыс.рублей по плану ремонта 2015 года. В рамках Программы «Устойчивое развитие сельских территорий (2014-2020 годы) выделены средства  из федерального и областного бюджета в сумме 638.1 тыс.рублей для приобретения жилья медицинскому работнику в с.Снопот.</w:t>
      </w:r>
    </w:p>
    <w:p w:rsidR="000107CA" w:rsidRPr="00446119" w:rsidRDefault="000107CA" w:rsidP="009B29C3">
      <w:pPr>
        <w:pStyle w:val="BodyText3"/>
        <w:widowControl w:val="0"/>
        <w:spacing w:before="0" w:after="0"/>
        <w:jc w:val="both"/>
        <w:rPr>
          <w:sz w:val="28"/>
          <w:szCs w:val="28"/>
        </w:rPr>
      </w:pPr>
      <w:r w:rsidRPr="00446119">
        <w:rPr>
          <w:sz w:val="28"/>
          <w:szCs w:val="28"/>
        </w:rPr>
        <w:t xml:space="preserve">       </w:t>
      </w:r>
      <w:r>
        <w:rPr>
          <w:sz w:val="28"/>
          <w:szCs w:val="28"/>
        </w:rPr>
        <w:t xml:space="preserve"> </w:t>
      </w:r>
      <w:r w:rsidRPr="00446119">
        <w:rPr>
          <w:sz w:val="28"/>
          <w:szCs w:val="28"/>
        </w:rPr>
        <w:t xml:space="preserve"> На реконструкции здания под многофункциональный центр по оказанию государственных и муниципальных</w:t>
      </w:r>
      <w:r w:rsidRPr="00446119">
        <w:rPr>
          <w:b/>
          <w:sz w:val="28"/>
          <w:szCs w:val="28"/>
        </w:rPr>
        <w:t xml:space="preserve"> </w:t>
      </w:r>
      <w:r w:rsidRPr="00446119">
        <w:rPr>
          <w:sz w:val="28"/>
          <w:szCs w:val="28"/>
        </w:rPr>
        <w:t>услуг в н.п.Рогнедино использовано 1257.3 тыс.рублей, закуплено оборудования на сумму 1170.9 тыс.рублей, общая сумма используемых средств составила 2428.2 тыс.рублей.</w:t>
      </w:r>
    </w:p>
    <w:p w:rsidR="000107CA" w:rsidRDefault="000107CA" w:rsidP="009B29C3">
      <w:pPr>
        <w:pStyle w:val="BodyTextFirstIndent"/>
        <w:spacing w:after="0"/>
        <w:jc w:val="both"/>
      </w:pPr>
      <w:r w:rsidRPr="00446119">
        <w:rPr>
          <w:sz w:val="28"/>
          <w:szCs w:val="28"/>
        </w:rPr>
        <w:t xml:space="preserve">   </w:t>
      </w:r>
      <w:r>
        <w:rPr>
          <w:sz w:val="28"/>
          <w:szCs w:val="28"/>
        </w:rPr>
        <w:t xml:space="preserve">  </w:t>
      </w:r>
      <w:r w:rsidRPr="00446119">
        <w:rPr>
          <w:sz w:val="28"/>
          <w:szCs w:val="28"/>
        </w:rPr>
        <w:t>По федеральной программе «Доступная среда» (2011-2015 годы) на капитальный ремонт учреждений образования,  Рогнединской и Гобикской средних общеобразовательных школ, выделено и освоено 1052.6 тыс.рублей федеральных средств</w:t>
      </w:r>
      <w:r>
        <w:t>.</w:t>
      </w:r>
    </w:p>
    <w:p w:rsidR="000107CA" w:rsidRPr="000D50FD" w:rsidRDefault="000107CA" w:rsidP="005B187D">
      <w:pPr>
        <w:suppressAutoHyphens/>
        <w:autoSpaceDE w:val="0"/>
        <w:autoSpaceDN w:val="0"/>
        <w:adjustRightInd w:val="0"/>
        <w:ind w:right="176"/>
        <w:jc w:val="both"/>
        <w:rPr>
          <w:rFonts w:ascii="Times New Roman" w:hAnsi="Times New Roman"/>
          <w:sz w:val="28"/>
          <w:szCs w:val="28"/>
        </w:rPr>
      </w:pPr>
      <w:r>
        <w:t xml:space="preserve">          </w:t>
      </w:r>
      <w:r w:rsidRPr="000D50FD">
        <w:rPr>
          <w:rFonts w:ascii="Times New Roman" w:hAnsi="Times New Roman"/>
          <w:sz w:val="28"/>
          <w:szCs w:val="28"/>
        </w:rPr>
        <w:t xml:space="preserve"> В последние годы значительно выросла инвестиционная привлекательность аграрного сектора Рогнединского района. Это удобная география, благоприятные природные условия, собственная сырьевая база, наличие земель, пригодных для вовлечения в оборот. Самым масштабным является проект, реализуемый ООО "Брянская мясная компания", по производству высокопродуктивного мясного поголовья крупного рогатого скота и его переработке. На территории Рогнединского района - это растениеводческий дивизион и фермы для содержания скота мясной породы абердин-ангусс.</w:t>
      </w:r>
    </w:p>
    <w:p w:rsidR="000107CA" w:rsidRPr="000D50FD" w:rsidRDefault="000107CA" w:rsidP="000D50FD">
      <w:pPr>
        <w:pStyle w:val="BodyText3"/>
        <w:widowControl w:val="0"/>
        <w:spacing w:before="0" w:after="0"/>
        <w:ind w:right="0"/>
        <w:jc w:val="both"/>
        <w:rPr>
          <w:sz w:val="28"/>
          <w:szCs w:val="28"/>
        </w:rPr>
      </w:pPr>
      <w:r w:rsidRPr="000D50FD">
        <w:rPr>
          <w:sz w:val="28"/>
          <w:szCs w:val="28"/>
        </w:rPr>
        <w:t xml:space="preserve">      С момента реализации проекта на территории района введены в действие  три площадки по откорму КРС и </w:t>
      </w:r>
      <w:r>
        <w:rPr>
          <w:sz w:val="28"/>
          <w:szCs w:val="28"/>
        </w:rPr>
        <w:t>ферма</w:t>
      </w:r>
      <w:r w:rsidRPr="00F801B3">
        <w:rPr>
          <w:sz w:val="28"/>
          <w:szCs w:val="28"/>
        </w:rPr>
        <w:t xml:space="preserve"> с производственным объектом (логистическим центром) для обслуживания животноводческих комплексов мясного КРС в Рогнединском районе,</w:t>
      </w:r>
      <w:r w:rsidRPr="000D50FD">
        <w:rPr>
          <w:sz w:val="28"/>
          <w:szCs w:val="28"/>
        </w:rPr>
        <w:t xml:space="preserve"> которая включает мастерские, складские помещения, административно-бытовой корпус, весовая, заправочная и газораспределительная станции, водонапорная башня. </w:t>
      </w:r>
    </w:p>
    <w:p w:rsidR="000107CA" w:rsidRPr="000D50FD" w:rsidRDefault="000107CA" w:rsidP="000D50FD">
      <w:pPr>
        <w:shd w:val="clear" w:color="auto" w:fill="FFFFFF"/>
        <w:spacing w:after="0" w:line="240" w:lineRule="auto"/>
        <w:jc w:val="both"/>
        <w:rPr>
          <w:rFonts w:ascii="Times New Roman" w:hAnsi="Times New Roman"/>
          <w:sz w:val="28"/>
          <w:szCs w:val="28"/>
        </w:rPr>
      </w:pPr>
      <w:r w:rsidRPr="000D50FD">
        <w:rPr>
          <w:rFonts w:ascii="Times New Roman" w:hAnsi="Times New Roman"/>
          <w:sz w:val="28"/>
          <w:szCs w:val="28"/>
        </w:rPr>
        <w:t xml:space="preserve">    Реализация вышеуказанного проекта положительно отразилась на результатах развития района: </w:t>
      </w:r>
    </w:p>
    <w:p w:rsidR="000107CA" w:rsidRPr="000D50FD" w:rsidRDefault="000107CA" w:rsidP="000D50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 xml:space="preserve">- значительно увеличились площади использования пашни. Общая посевная площадь сельхозкультур по району составила </w:t>
      </w:r>
      <w:r>
        <w:rPr>
          <w:rFonts w:ascii="Times New Roman" w:hAnsi="Times New Roman"/>
          <w:sz w:val="28"/>
          <w:szCs w:val="28"/>
        </w:rPr>
        <w:t>19251</w:t>
      </w:r>
      <w:r w:rsidRPr="000D50FD">
        <w:rPr>
          <w:rFonts w:ascii="Times New Roman" w:hAnsi="Times New Roman"/>
          <w:sz w:val="28"/>
          <w:szCs w:val="28"/>
        </w:rPr>
        <w:t xml:space="preserve"> га, это выше уровня прошлого года на </w:t>
      </w:r>
      <w:r>
        <w:rPr>
          <w:rFonts w:ascii="Times New Roman" w:hAnsi="Times New Roman"/>
          <w:sz w:val="28"/>
          <w:szCs w:val="28"/>
        </w:rPr>
        <w:t>336</w:t>
      </w:r>
      <w:r w:rsidRPr="000D50FD">
        <w:rPr>
          <w:rFonts w:ascii="Times New Roman" w:hAnsi="Times New Roman"/>
          <w:sz w:val="28"/>
          <w:szCs w:val="28"/>
        </w:rPr>
        <w:t xml:space="preserve"> га, зерновой клин составляет </w:t>
      </w:r>
      <w:r>
        <w:rPr>
          <w:rFonts w:ascii="Times New Roman" w:hAnsi="Times New Roman"/>
          <w:sz w:val="28"/>
          <w:szCs w:val="28"/>
        </w:rPr>
        <w:t>5332</w:t>
      </w:r>
      <w:r w:rsidRPr="000D50FD">
        <w:rPr>
          <w:rFonts w:ascii="Times New Roman" w:hAnsi="Times New Roman"/>
          <w:sz w:val="28"/>
          <w:szCs w:val="28"/>
        </w:rPr>
        <w:t xml:space="preserve"> га, на </w:t>
      </w:r>
      <w:r>
        <w:rPr>
          <w:rFonts w:ascii="Times New Roman" w:hAnsi="Times New Roman"/>
          <w:sz w:val="28"/>
          <w:szCs w:val="28"/>
        </w:rPr>
        <w:t>514</w:t>
      </w:r>
      <w:r w:rsidRPr="000D50FD">
        <w:rPr>
          <w:rFonts w:ascii="Times New Roman" w:hAnsi="Times New Roman"/>
          <w:sz w:val="28"/>
          <w:szCs w:val="28"/>
        </w:rPr>
        <w:t xml:space="preserve"> га больше уровня прошлого года.</w:t>
      </w:r>
      <w:r>
        <w:rPr>
          <w:rFonts w:ascii="Times New Roman" w:hAnsi="Times New Roman"/>
          <w:sz w:val="28"/>
          <w:szCs w:val="28"/>
        </w:rPr>
        <w:t xml:space="preserve"> Площадь кормовых культур в структуре посевных площадей в 2015 году составила 12959 га.</w:t>
      </w:r>
    </w:p>
    <w:p w:rsidR="000107CA" w:rsidRDefault="000107CA" w:rsidP="000D50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w:t>
      </w:r>
      <w:r w:rsidRPr="000D50FD">
        <w:rPr>
          <w:rFonts w:ascii="Times New Roman" w:hAnsi="Times New Roman"/>
          <w:sz w:val="28"/>
          <w:szCs w:val="28"/>
        </w:rPr>
        <w:t>наблюдается ежегодный рост численности поголовья крупного рогатого ск</w:t>
      </w:r>
      <w:r>
        <w:rPr>
          <w:rFonts w:ascii="Times New Roman" w:hAnsi="Times New Roman"/>
          <w:sz w:val="28"/>
          <w:szCs w:val="28"/>
        </w:rPr>
        <w:t>ота.   По состоянию на 1 января  2016</w:t>
      </w:r>
      <w:r w:rsidRPr="000D50FD">
        <w:rPr>
          <w:rFonts w:ascii="Times New Roman" w:hAnsi="Times New Roman"/>
          <w:sz w:val="28"/>
          <w:szCs w:val="28"/>
        </w:rPr>
        <w:t xml:space="preserve"> года во всех категориях хоз</w:t>
      </w:r>
      <w:r>
        <w:rPr>
          <w:rFonts w:ascii="Times New Roman" w:hAnsi="Times New Roman"/>
          <w:sz w:val="28"/>
          <w:szCs w:val="28"/>
        </w:rPr>
        <w:t xml:space="preserve">яйств района насчитывалось 15027 </w:t>
      </w:r>
      <w:r w:rsidRPr="000D50FD">
        <w:rPr>
          <w:rFonts w:ascii="Times New Roman" w:hAnsi="Times New Roman"/>
          <w:sz w:val="28"/>
          <w:szCs w:val="28"/>
        </w:rPr>
        <w:t xml:space="preserve">  голов крупного рогатого скота,  в</w:t>
      </w:r>
      <w:r>
        <w:rPr>
          <w:rFonts w:ascii="Times New Roman" w:hAnsi="Times New Roman"/>
          <w:sz w:val="28"/>
          <w:szCs w:val="28"/>
        </w:rPr>
        <w:t xml:space="preserve"> том числе коров 10318  голов.</w:t>
      </w:r>
      <w:r w:rsidRPr="000D50FD">
        <w:rPr>
          <w:rFonts w:ascii="Times New Roman" w:hAnsi="Times New Roman"/>
          <w:sz w:val="28"/>
          <w:szCs w:val="28"/>
        </w:rPr>
        <w:t xml:space="preserve"> </w:t>
      </w:r>
    </w:p>
    <w:p w:rsidR="000107CA" w:rsidRPr="000D50FD" w:rsidRDefault="000107CA" w:rsidP="000D50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0D50FD">
        <w:rPr>
          <w:rFonts w:ascii="Times New Roman" w:hAnsi="Times New Roman"/>
          <w:sz w:val="28"/>
          <w:szCs w:val="28"/>
        </w:rPr>
        <w:t>-с 2013 по 2015 год дополнительно создано 520 рабочих мест, среднемесячная заработная плата</w:t>
      </w:r>
      <w:r>
        <w:rPr>
          <w:rFonts w:ascii="Times New Roman" w:hAnsi="Times New Roman"/>
          <w:sz w:val="28"/>
          <w:szCs w:val="28"/>
        </w:rPr>
        <w:t xml:space="preserve"> </w:t>
      </w:r>
      <w:r w:rsidRPr="000D50FD">
        <w:rPr>
          <w:rFonts w:ascii="Times New Roman" w:hAnsi="Times New Roman"/>
          <w:sz w:val="28"/>
          <w:szCs w:val="28"/>
        </w:rPr>
        <w:t>в 2014 году сост</w:t>
      </w:r>
      <w:r>
        <w:rPr>
          <w:rFonts w:ascii="Times New Roman" w:hAnsi="Times New Roman"/>
          <w:sz w:val="28"/>
          <w:szCs w:val="28"/>
        </w:rPr>
        <w:t>авила 25100 рублей, на 1 января 2016 года – 27083</w:t>
      </w:r>
      <w:r w:rsidRPr="000D50FD">
        <w:rPr>
          <w:rFonts w:ascii="Times New Roman" w:hAnsi="Times New Roman"/>
          <w:sz w:val="28"/>
          <w:szCs w:val="28"/>
        </w:rPr>
        <w:t xml:space="preserve"> рублей.</w:t>
      </w:r>
    </w:p>
    <w:p w:rsidR="000107CA" w:rsidRPr="000D50FD" w:rsidRDefault="000107CA" w:rsidP="000D50FD">
      <w:pPr>
        <w:pStyle w:val="BodyTextFirstIndent"/>
        <w:keepNext/>
        <w:spacing w:after="0"/>
        <w:ind w:firstLine="0"/>
        <w:jc w:val="both"/>
        <w:rPr>
          <w:sz w:val="28"/>
          <w:szCs w:val="28"/>
        </w:rPr>
      </w:pPr>
      <w:r>
        <w:rPr>
          <w:sz w:val="28"/>
          <w:szCs w:val="28"/>
        </w:rPr>
        <w:t xml:space="preserve">       </w:t>
      </w:r>
      <w:r w:rsidRPr="000D50FD">
        <w:rPr>
          <w:sz w:val="28"/>
          <w:szCs w:val="28"/>
        </w:rPr>
        <w:t>За счет этого инвестора  в целом по району возрос фонд оплаты труда и среднемесячная заработная плата в материальном производстве,  значительно увеличились налоговые поступления в бюджет. Создание новых рабочих мест позволило возвратится  в семьи многим работникам, вынужденным зарабатывать средства на жизнь за пределами района.</w:t>
      </w:r>
    </w:p>
    <w:p w:rsidR="000107CA" w:rsidRPr="000D50FD" w:rsidRDefault="000107CA" w:rsidP="000D50FD">
      <w:pPr>
        <w:pStyle w:val="BodyText2"/>
        <w:widowControl w:val="0"/>
        <w:spacing w:after="0" w:line="240" w:lineRule="auto"/>
        <w:jc w:val="both"/>
        <w:rPr>
          <w:sz w:val="28"/>
          <w:szCs w:val="28"/>
        </w:rPr>
      </w:pPr>
      <w:r w:rsidRPr="000D50FD">
        <w:rPr>
          <w:sz w:val="28"/>
          <w:szCs w:val="28"/>
        </w:rPr>
        <w:t xml:space="preserve">  </w:t>
      </w:r>
      <w:r>
        <w:rPr>
          <w:sz w:val="28"/>
          <w:szCs w:val="28"/>
        </w:rPr>
        <w:t xml:space="preserve"> </w:t>
      </w:r>
      <w:r w:rsidRPr="000D50FD">
        <w:rPr>
          <w:sz w:val="28"/>
          <w:szCs w:val="28"/>
        </w:rPr>
        <w:t xml:space="preserve">    В целях дальнейшего развития сельскохозяйственного производства в район  привлечен  новый инвестор, на базе СПК «Победитель» и  МУП МТС «Рогнединская нива» планируется строительство современного животноводческого комплекса по производству молока на 600 голов дойного стада с привлечением средств инвестора ООО ТД «Дубровкамолоко».</w:t>
      </w:r>
    </w:p>
    <w:p w:rsidR="000107CA" w:rsidRPr="000D50FD" w:rsidRDefault="000107CA" w:rsidP="00F75208">
      <w:pPr>
        <w:pStyle w:val="NormalWeb"/>
        <w:spacing w:before="0" w:beforeAutospacing="0" w:after="0" w:afterAutospacing="0"/>
        <w:jc w:val="both"/>
        <w:rPr>
          <w:sz w:val="28"/>
          <w:szCs w:val="28"/>
        </w:rPr>
      </w:pPr>
      <w:r w:rsidRPr="000D50FD">
        <w:rPr>
          <w:sz w:val="28"/>
          <w:szCs w:val="28"/>
        </w:rPr>
        <w:t>Это позволит осуществить техническое перевооружение молочной отрасли, приобрести молодняк высокопродуктивных пород. В 2014 году зарегистрировано новое предприятие ООО «Дубровское» и начата работа по объединению в него производственных активов МУП МТС «Рогнединская нива» и СПК «Победитель» и созданию на его базе сельхозпредприятия, основным направлением работы которого будет производство молока. Предполагаемый объем инвестиций 22.0 млн. рублей.</w:t>
      </w:r>
    </w:p>
    <w:p w:rsidR="000107CA" w:rsidRDefault="000107CA" w:rsidP="000D50FD">
      <w:pPr>
        <w:pStyle w:val="NormalWeb"/>
        <w:spacing w:before="0" w:beforeAutospacing="0" w:after="0" w:afterAutospacing="0"/>
        <w:jc w:val="both"/>
        <w:rPr>
          <w:sz w:val="28"/>
          <w:szCs w:val="28"/>
        </w:rPr>
      </w:pPr>
      <w:r w:rsidRPr="000D50FD">
        <w:rPr>
          <w:sz w:val="28"/>
          <w:szCs w:val="28"/>
        </w:rPr>
        <w:t xml:space="preserve">      Планируется уделять большее внимание укреплению кормовой базы путем совершенствования технологии заготовки грубых и сочных кормов, применению биоконсервантов, макро и микро добавок. К посевной кампании 2015 года МУП МТС «Рогнединская нива» и СПК «Победитель» при поддержке ООО «ТД Дубровкамолоко» приобрели семена люцерны. </w:t>
      </w:r>
    </w:p>
    <w:p w:rsidR="000107CA" w:rsidRDefault="000107CA" w:rsidP="0006555C">
      <w:pPr>
        <w:pStyle w:val="NormalWeb"/>
        <w:spacing w:before="0" w:beforeAutospacing="0" w:after="0" w:afterAutospacing="0"/>
        <w:jc w:val="both"/>
        <w:rPr>
          <w:sz w:val="28"/>
          <w:szCs w:val="28"/>
        </w:rPr>
      </w:pPr>
      <w:r>
        <w:rPr>
          <w:sz w:val="28"/>
          <w:szCs w:val="28"/>
        </w:rPr>
        <w:t xml:space="preserve">       </w:t>
      </w:r>
      <w:r w:rsidRPr="00C95484">
        <w:rPr>
          <w:sz w:val="28"/>
          <w:szCs w:val="28"/>
        </w:rPr>
        <w:t>В 2015 года зарегистрировано общество с ограниченной ответственностью «Агрохолдинг «Родина»» - с видом деятельности – производство растениеводческой продукции.    Предприятием ООО Агрохолдинг «Родина» посажено 50 га картофеля</w:t>
      </w:r>
      <w:r>
        <w:rPr>
          <w:sz w:val="28"/>
          <w:szCs w:val="28"/>
        </w:rPr>
        <w:t xml:space="preserve">, ведется строительство </w:t>
      </w:r>
      <w:r w:rsidRPr="00C95484">
        <w:rPr>
          <w:sz w:val="28"/>
          <w:szCs w:val="28"/>
        </w:rPr>
        <w:t xml:space="preserve"> картофелехранилище в п.Рогнедино. Предприятие планирует арендовать свободные земельные участки из земель сельскохозяйственного назначения, вкладывать инвестиции в основной капитал для развития материально-технической базы, увеличивать посевные площади и производство сельскохозяйственной продукции, создавать дополнительные рабочие места.</w:t>
      </w:r>
    </w:p>
    <w:p w:rsidR="000107CA" w:rsidRPr="00CC1B39" w:rsidRDefault="000107CA" w:rsidP="0006555C">
      <w:pPr>
        <w:pStyle w:val="NormalWeb"/>
        <w:spacing w:before="0" w:beforeAutospacing="0" w:after="0" w:afterAutospacing="0"/>
        <w:jc w:val="both"/>
        <w:rPr>
          <w:sz w:val="28"/>
          <w:szCs w:val="28"/>
        </w:rPr>
      </w:pPr>
      <w:r>
        <w:t xml:space="preserve">         </w:t>
      </w:r>
      <w:r w:rsidRPr="00CC1B39">
        <w:rPr>
          <w:sz w:val="28"/>
          <w:szCs w:val="28"/>
        </w:rPr>
        <w:t>В настоящее время данному предприятию  предоставлено на правах аренды свободных земельных участков из земель сельскохозяйственного назначения общей площадью 163.2 га для сельскохозяйственного  производства</w:t>
      </w:r>
    </w:p>
    <w:p w:rsidR="000107CA" w:rsidRPr="00480B92" w:rsidRDefault="000107CA" w:rsidP="00E65FC0">
      <w:pPr>
        <w:pStyle w:val="BodyTextFirstIndent"/>
        <w:ind w:firstLine="0"/>
        <w:jc w:val="both"/>
        <w:rPr>
          <w:sz w:val="28"/>
          <w:szCs w:val="28"/>
        </w:rPr>
      </w:pPr>
      <w:r>
        <w:rPr>
          <w:sz w:val="28"/>
          <w:szCs w:val="28"/>
        </w:rPr>
        <w:t xml:space="preserve">       </w:t>
      </w:r>
      <w:r w:rsidRPr="00480B92">
        <w:rPr>
          <w:sz w:val="28"/>
          <w:szCs w:val="28"/>
        </w:rPr>
        <w:t>В прогнозируемый период (2016 – 2018 годы) в агропромышленном комплексе района продолжится реализация инвестиционного проекта "Создание комплекса по производству высокопродуктивного мясного поголовья крупного рогатого скота и комплекса по убою и первичной переработке крупного рогатого скота" - ООО "Брянская мясная компания".</w:t>
      </w:r>
    </w:p>
    <w:p w:rsidR="000107CA" w:rsidRPr="0016319F" w:rsidRDefault="000107CA" w:rsidP="00E65FC0">
      <w:pPr>
        <w:jc w:val="both"/>
        <w:rPr>
          <w:rFonts w:ascii="Times New Roman" w:hAnsi="Times New Roman"/>
          <w:sz w:val="28"/>
          <w:szCs w:val="28"/>
        </w:rPr>
      </w:pPr>
      <w:r>
        <w:rPr>
          <w:rFonts w:ascii="Times New Roman" w:hAnsi="Times New Roman"/>
          <w:sz w:val="28"/>
          <w:szCs w:val="28"/>
        </w:rPr>
        <w:t xml:space="preserve">      </w:t>
      </w:r>
      <w:r w:rsidRPr="0016319F">
        <w:rPr>
          <w:rFonts w:ascii="Times New Roman" w:hAnsi="Times New Roman"/>
          <w:sz w:val="28"/>
          <w:szCs w:val="28"/>
        </w:rPr>
        <w:t>В жилищно-коммунальном комплексе продолжится реализация программ</w:t>
      </w:r>
      <w:r>
        <w:rPr>
          <w:rFonts w:ascii="Times New Roman" w:hAnsi="Times New Roman"/>
          <w:sz w:val="28"/>
          <w:szCs w:val="28"/>
        </w:rPr>
        <w:t>ы</w:t>
      </w:r>
      <w:r w:rsidRPr="0016319F">
        <w:rPr>
          <w:rFonts w:ascii="Times New Roman" w:hAnsi="Times New Roman"/>
          <w:sz w:val="28"/>
          <w:szCs w:val="28"/>
        </w:rPr>
        <w:t xml:space="preserve"> по проведению капитального ремонта многоквартирных домов. В 2016-2018 годах планируется ремонт крыш многоквартирных домов: ул. Восточная д.9,  ул. Ленина д. 70А, д.72, д.74, ул. Горького, д.6. </w:t>
      </w:r>
    </w:p>
    <w:p w:rsidR="000107CA" w:rsidRDefault="000107CA" w:rsidP="00E65FC0">
      <w:pPr>
        <w:jc w:val="both"/>
        <w:rPr>
          <w:rFonts w:ascii="Times New Roman" w:hAnsi="Times New Roman"/>
          <w:sz w:val="28"/>
          <w:szCs w:val="28"/>
        </w:rPr>
      </w:pPr>
      <w:r>
        <w:rPr>
          <w:rFonts w:ascii="Times New Roman" w:hAnsi="Times New Roman"/>
          <w:sz w:val="28"/>
          <w:szCs w:val="28"/>
        </w:rPr>
        <w:t xml:space="preserve">     </w:t>
      </w:r>
      <w:r w:rsidRPr="0016319F">
        <w:rPr>
          <w:rFonts w:ascii="Times New Roman" w:hAnsi="Times New Roman"/>
          <w:sz w:val="28"/>
          <w:szCs w:val="28"/>
        </w:rPr>
        <w:t xml:space="preserve">Продолжится реализация мероприятий по газификации и обеспечению питьевой водой сельских населенных пунктов. </w:t>
      </w:r>
    </w:p>
    <w:p w:rsidR="000107CA" w:rsidRDefault="000107CA" w:rsidP="0006555C">
      <w:pPr>
        <w:pStyle w:val="NormalWeb"/>
        <w:spacing w:before="0" w:beforeAutospacing="0" w:after="0" w:afterAutospacing="0"/>
        <w:jc w:val="both"/>
        <w:rPr>
          <w:sz w:val="28"/>
          <w:szCs w:val="28"/>
        </w:rPr>
      </w:pPr>
      <w:r>
        <w:rPr>
          <w:sz w:val="28"/>
          <w:szCs w:val="28"/>
        </w:rPr>
        <w:t xml:space="preserve">Администрация района готова рассмотреть  предложения инвесторов, земли под размещение имеются. В посёлке имеются свободные земельные участки, с необходимой инфраструктурой и транспортной доступностью, общей площадью 60 га (возможен перевод из категории земель сельхозназначения в земли промышленности. </w:t>
      </w:r>
    </w:p>
    <w:p w:rsidR="000107CA" w:rsidRDefault="000107CA" w:rsidP="0006555C">
      <w:pPr>
        <w:pStyle w:val="NormalWeb"/>
        <w:spacing w:before="0" w:beforeAutospacing="0" w:after="0" w:afterAutospacing="0"/>
        <w:jc w:val="both"/>
        <w:rPr>
          <w:sz w:val="28"/>
          <w:szCs w:val="28"/>
        </w:rPr>
      </w:pPr>
      <w:r>
        <w:rPr>
          <w:sz w:val="28"/>
          <w:szCs w:val="28"/>
        </w:rPr>
        <w:t xml:space="preserve">       В н.п. Гобики также имеется свободный земельный участок, расположенный с северной стороны вдоль железнодорожной ветки, общей площадью 28,5 га.</w:t>
      </w:r>
      <w:bookmarkStart w:id="0" w:name="_GoBack"/>
      <w:bookmarkEnd w:id="0"/>
    </w:p>
    <w:p w:rsidR="000107CA" w:rsidRDefault="000107CA" w:rsidP="0006555C">
      <w:pPr>
        <w:pStyle w:val="NormalWeb"/>
        <w:spacing w:before="0" w:beforeAutospacing="0" w:after="0" w:afterAutospacing="0"/>
        <w:jc w:val="both"/>
        <w:rPr>
          <w:sz w:val="28"/>
          <w:szCs w:val="28"/>
        </w:rPr>
      </w:pPr>
      <w:r>
        <w:rPr>
          <w:sz w:val="28"/>
          <w:szCs w:val="28"/>
        </w:rPr>
        <w:t xml:space="preserve">      Работа по повышению инвестиционной привлекательности администрацией района будет продолжена.</w:t>
      </w:r>
    </w:p>
    <w:p w:rsidR="000107CA" w:rsidRPr="00C95484" w:rsidRDefault="000107CA" w:rsidP="0006555C">
      <w:pPr>
        <w:pStyle w:val="NormalWeb"/>
        <w:spacing w:before="0" w:beforeAutospacing="0" w:after="0" w:afterAutospacing="0"/>
        <w:jc w:val="both"/>
        <w:rPr>
          <w:sz w:val="28"/>
          <w:szCs w:val="28"/>
        </w:rPr>
      </w:pPr>
    </w:p>
    <w:p w:rsidR="000107CA" w:rsidRPr="00C95484" w:rsidRDefault="000107CA" w:rsidP="000D50FD">
      <w:pPr>
        <w:pStyle w:val="BodyText2"/>
        <w:widowControl w:val="0"/>
        <w:spacing w:after="0" w:line="240" w:lineRule="auto"/>
        <w:jc w:val="both"/>
        <w:rPr>
          <w:sz w:val="28"/>
          <w:szCs w:val="28"/>
        </w:rPr>
      </w:pPr>
    </w:p>
    <w:p w:rsidR="000107CA" w:rsidRPr="000D50FD" w:rsidRDefault="000107CA" w:rsidP="000D50FD">
      <w:pPr>
        <w:pStyle w:val="BodyTextFirstIndent"/>
        <w:keepNext/>
        <w:spacing w:after="0"/>
        <w:ind w:firstLine="0"/>
        <w:jc w:val="both"/>
        <w:rPr>
          <w:sz w:val="28"/>
          <w:szCs w:val="28"/>
        </w:rPr>
      </w:pPr>
    </w:p>
    <w:p w:rsidR="000107CA" w:rsidRPr="000D50FD" w:rsidRDefault="000107CA" w:rsidP="000D50FD">
      <w:pPr>
        <w:shd w:val="clear" w:color="auto" w:fill="FFFFFF"/>
        <w:spacing w:after="0" w:line="240" w:lineRule="auto"/>
        <w:jc w:val="both"/>
        <w:rPr>
          <w:rFonts w:ascii="Times New Roman" w:hAnsi="Times New Roman"/>
          <w:sz w:val="28"/>
          <w:szCs w:val="28"/>
        </w:rPr>
      </w:pPr>
    </w:p>
    <w:p w:rsidR="000107CA" w:rsidRPr="000D50FD" w:rsidRDefault="000107CA" w:rsidP="000D50FD">
      <w:pPr>
        <w:shd w:val="clear" w:color="auto" w:fill="FFFFFF"/>
        <w:spacing w:after="0" w:line="240" w:lineRule="auto"/>
        <w:jc w:val="both"/>
        <w:rPr>
          <w:rFonts w:ascii="Times New Roman" w:hAnsi="Times New Roman"/>
          <w:sz w:val="28"/>
          <w:szCs w:val="28"/>
        </w:rPr>
      </w:pPr>
    </w:p>
    <w:p w:rsidR="000107CA" w:rsidRPr="000D50FD" w:rsidRDefault="000107CA" w:rsidP="000D50FD">
      <w:pPr>
        <w:pStyle w:val="NormalWeb"/>
        <w:spacing w:before="0" w:beforeAutospacing="0" w:after="0" w:afterAutospacing="0"/>
        <w:jc w:val="both"/>
        <w:rPr>
          <w:color w:val="000000"/>
          <w:sz w:val="28"/>
          <w:szCs w:val="28"/>
        </w:rPr>
      </w:pPr>
    </w:p>
    <w:p w:rsidR="000107CA" w:rsidRPr="000D50FD" w:rsidRDefault="000107CA" w:rsidP="000D50FD">
      <w:pPr>
        <w:spacing w:after="0" w:line="240" w:lineRule="auto"/>
        <w:jc w:val="both"/>
        <w:rPr>
          <w:rFonts w:ascii="Times New Roman" w:hAnsi="Times New Roman"/>
          <w:sz w:val="28"/>
          <w:szCs w:val="28"/>
        </w:rPr>
      </w:pPr>
    </w:p>
    <w:p w:rsidR="000107CA" w:rsidRPr="000D50FD" w:rsidRDefault="000107CA" w:rsidP="000D50FD">
      <w:pPr>
        <w:spacing w:after="0" w:line="240" w:lineRule="auto"/>
        <w:jc w:val="both"/>
        <w:rPr>
          <w:rFonts w:ascii="Times New Roman" w:hAnsi="Times New Roman"/>
          <w:sz w:val="28"/>
          <w:szCs w:val="28"/>
        </w:rPr>
      </w:pPr>
    </w:p>
    <w:sectPr w:rsidR="000107CA" w:rsidRPr="000D50FD" w:rsidSect="003D5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615"/>
    <w:rsid w:val="000107CA"/>
    <w:rsid w:val="0003269F"/>
    <w:rsid w:val="00035BF0"/>
    <w:rsid w:val="000605F7"/>
    <w:rsid w:val="0006555C"/>
    <w:rsid w:val="0007142E"/>
    <w:rsid w:val="000A0D36"/>
    <w:rsid w:val="000D50FD"/>
    <w:rsid w:val="000F3399"/>
    <w:rsid w:val="00117E44"/>
    <w:rsid w:val="00141A49"/>
    <w:rsid w:val="0016319F"/>
    <w:rsid w:val="001B0615"/>
    <w:rsid w:val="001C068D"/>
    <w:rsid w:val="001D48BB"/>
    <w:rsid w:val="001E66BF"/>
    <w:rsid w:val="00206AAE"/>
    <w:rsid w:val="00210D20"/>
    <w:rsid w:val="002214FD"/>
    <w:rsid w:val="00241205"/>
    <w:rsid w:val="002419DB"/>
    <w:rsid w:val="00272394"/>
    <w:rsid w:val="002835B9"/>
    <w:rsid w:val="002A16D6"/>
    <w:rsid w:val="0038303F"/>
    <w:rsid w:val="003D1095"/>
    <w:rsid w:val="003D5D15"/>
    <w:rsid w:val="00406C4A"/>
    <w:rsid w:val="00446119"/>
    <w:rsid w:val="00480B92"/>
    <w:rsid w:val="004913CD"/>
    <w:rsid w:val="004A68F7"/>
    <w:rsid w:val="004D3C31"/>
    <w:rsid w:val="005016D7"/>
    <w:rsid w:val="0051263B"/>
    <w:rsid w:val="005B187D"/>
    <w:rsid w:val="005E0AF5"/>
    <w:rsid w:val="00642B04"/>
    <w:rsid w:val="00662F3C"/>
    <w:rsid w:val="006B575F"/>
    <w:rsid w:val="00791764"/>
    <w:rsid w:val="007F044B"/>
    <w:rsid w:val="00823521"/>
    <w:rsid w:val="008B3541"/>
    <w:rsid w:val="008D630B"/>
    <w:rsid w:val="00931788"/>
    <w:rsid w:val="00957031"/>
    <w:rsid w:val="009638C2"/>
    <w:rsid w:val="009B29C3"/>
    <w:rsid w:val="009D16C1"/>
    <w:rsid w:val="00A05309"/>
    <w:rsid w:val="00A072B0"/>
    <w:rsid w:val="00A204C7"/>
    <w:rsid w:val="00A23414"/>
    <w:rsid w:val="00A41A26"/>
    <w:rsid w:val="00A540A8"/>
    <w:rsid w:val="00A86361"/>
    <w:rsid w:val="00AB649E"/>
    <w:rsid w:val="00AD4E31"/>
    <w:rsid w:val="00AF5B76"/>
    <w:rsid w:val="00B22F1C"/>
    <w:rsid w:val="00B30056"/>
    <w:rsid w:val="00B311F4"/>
    <w:rsid w:val="00B42886"/>
    <w:rsid w:val="00B85BBA"/>
    <w:rsid w:val="00BB64D0"/>
    <w:rsid w:val="00BC1F73"/>
    <w:rsid w:val="00BE7733"/>
    <w:rsid w:val="00C46896"/>
    <w:rsid w:val="00C83E33"/>
    <w:rsid w:val="00C95484"/>
    <w:rsid w:val="00CC1B39"/>
    <w:rsid w:val="00D141E7"/>
    <w:rsid w:val="00D542DA"/>
    <w:rsid w:val="00D81372"/>
    <w:rsid w:val="00D92444"/>
    <w:rsid w:val="00E43FD1"/>
    <w:rsid w:val="00E65FC0"/>
    <w:rsid w:val="00EF0B30"/>
    <w:rsid w:val="00F27BA8"/>
    <w:rsid w:val="00F44522"/>
    <w:rsid w:val="00F640D8"/>
    <w:rsid w:val="00F67F8B"/>
    <w:rsid w:val="00F75208"/>
    <w:rsid w:val="00F801B3"/>
    <w:rsid w:val="00FA0000"/>
    <w:rsid w:val="00FB3432"/>
    <w:rsid w:val="00FD2F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9638C2"/>
    <w:rPr>
      <w:rFonts w:cs="Times New Roman"/>
    </w:rPr>
  </w:style>
  <w:style w:type="character" w:customStyle="1" w:styleId="apple-converted-space">
    <w:name w:val="apple-converted-space"/>
    <w:basedOn w:val="DefaultParagraphFont"/>
    <w:uiPriority w:val="99"/>
    <w:rsid w:val="00D92444"/>
    <w:rPr>
      <w:rFonts w:cs="Times New Roman"/>
    </w:rPr>
  </w:style>
  <w:style w:type="paragraph" w:styleId="NormalWeb">
    <w:name w:val="Normal (Web)"/>
    <w:basedOn w:val="Normal"/>
    <w:uiPriority w:val="99"/>
    <w:rsid w:val="00141A49"/>
    <w:pPr>
      <w:spacing w:before="100" w:beforeAutospacing="1" w:after="100" w:afterAutospacing="1" w:line="240" w:lineRule="auto"/>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791764"/>
    <w:pPr>
      <w:suppressAutoHyphens/>
      <w:autoSpaceDE w:val="0"/>
      <w:autoSpaceDN w:val="0"/>
      <w:adjustRightInd w:val="0"/>
      <w:spacing w:before="222" w:after="444" w:line="240" w:lineRule="auto"/>
      <w:ind w:right="176"/>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791764"/>
    <w:rPr>
      <w:rFonts w:ascii="Times New Roman" w:hAnsi="Times New Roman" w:cs="Times New Roman"/>
      <w:sz w:val="20"/>
      <w:szCs w:val="20"/>
      <w:lang w:eastAsia="ru-RU"/>
    </w:rPr>
  </w:style>
  <w:style w:type="paragraph" w:styleId="BodyText">
    <w:name w:val="Body Text"/>
    <w:basedOn w:val="Normal"/>
    <w:link w:val="BodyTextChar"/>
    <w:uiPriority w:val="99"/>
    <w:rsid w:val="0051263B"/>
    <w:pPr>
      <w:spacing w:after="120"/>
    </w:pPr>
  </w:style>
  <w:style w:type="character" w:customStyle="1" w:styleId="BodyTextChar">
    <w:name w:val="Body Text Char"/>
    <w:basedOn w:val="DefaultParagraphFont"/>
    <w:link w:val="BodyText"/>
    <w:uiPriority w:val="99"/>
    <w:locked/>
    <w:rsid w:val="0051263B"/>
    <w:rPr>
      <w:rFonts w:cs="Times New Roman"/>
    </w:rPr>
  </w:style>
  <w:style w:type="paragraph" w:styleId="BodyTextFirstIndent">
    <w:name w:val="Body Text First Indent"/>
    <w:basedOn w:val="BodyText"/>
    <w:link w:val="BodyTextFirstIndentChar"/>
    <w:uiPriority w:val="99"/>
    <w:rsid w:val="0051263B"/>
    <w:pPr>
      <w:spacing w:line="240" w:lineRule="auto"/>
      <w:ind w:firstLine="210"/>
    </w:pPr>
    <w:rPr>
      <w:rFonts w:ascii="Times New Roman" w:eastAsia="Times New Roman" w:hAnsi="Times New Roman"/>
      <w:sz w:val="24"/>
      <w:szCs w:val="24"/>
      <w:lang w:eastAsia="ru-RU"/>
    </w:rPr>
  </w:style>
  <w:style w:type="character" w:customStyle="1" w:styleId="BodyTextFirstIndentChar">
    <w:name w:val="Body Text First Indent Char"/>
    <w:basedOn w:val="BodyTextChar"/>
    <w:link w:val="BodyTextFirstIndent"/>
    <w:uiPriority w:val="99"/>
    <w:locked/>
    <w:rsid w:val="0051263B"/>
    <w:rPr>
      <w:rFonts w:ascii="Times New Roman" w:hAnsi="Times New Roman"/>
      <w:sz w:val="24"/>
      <w:szCs w:val="24"/>
      <w:lang w:eastAsia="ru-RU"/>
    </w:rPr>
  </w:style>
  <w:style w:type="paragraph" w:styleId="BodyText2">
    <w:name w:val="Body Text 2"/>
    <w:basedOn w:val="Normal"/>
    <w:link w:val="BodyText2Char"/>
    <w:uiPriority w:val="99"/>
    <w:rsid w:val="002419DB"/>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2419DB"/>
    <w:rPr>
      <w:rFonts w:ascii="Times New Roman" w:hAnsi="Times New Roman" w:cs="Times New Roman"/>
      <w:sz w:val="24"/>
      <w:szCs w:val="24"/>
      <w:lang w:eastAsia="ru-RU"/>
    </w:rPr>
  </w:style>
  <w:style w:type="character" w:styleId="Hyperlink">
    <w:name w:val="Hyperlink"/>
    <w:basedOn w:val="DefaultParagraphFont"/>
    <w:uiPriority w:val="99"/>
    <w:rsid w:val="003D1095"/>
    <w:rPr>
      <w:rFonts w:cs="Times New Roman"/>
      <w:color w:val="0000FF"/>
      <w:u w:val="single"/>
    </w:rPr>
  </w:style>
  <w:style w:type="paragraph" w:styleId="BalloonText">
    <w:name w:val="Balloon Text"/>
    <w:basedOn w:val="Normal"/>
    <w:link w:val="BalloonTextChar"/>
    <w:uiPriority w:val="99"/>
    <w:semiHidden/>
    <w:rsid w:val="00931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788"/>
    <w:rPr>
      <w:rFonts w:ascii="Tahoma" w:hAnsi="Tahoma" w:cs="Tahoma"/>
      <w:sz w:val="16"/>
      <w:szCs w:val="16"/>
    </w:rPr>
  </w:style>
  <w:style w:type="paragraph" w:styleId="BodyTextIndent3">
    <w:name w:val="Body Text Indent 3"/>
    <w:basedOn w:val="Normal"/>
    <w:link w:val="BodyTextIndent3Char"/>
    <w:uiPriority w:val="99"/>
    <w:rsid w:val="009B29C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0A"/>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gned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6</Pages>
  <Words>2281</Words>
  <Characters>13003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65</cp:revision>
  <cp:lastPrinted>2015-12-30T11:41:00Z</cp:lastPrinted>
  <dcterms:created xsi:type="dcterms:W3CDTF">2015-12-30T08:31:00Z</dcterms:created>
  <dcterms:modified xsi:type="dcterms:W3CDTF">2016-02-11T09:59:00Z</dcterms:modified>
</cp:coreProperties>
</file>