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6" w:rsidRDefault="006A3ED6" w:rsidP="00EA60F0">
      <w:pPr>
        <w:jc w:val="both"/>
        <w:rPr>
          <w:caps/>
          <w:szCs w:val="28"/>
        </w:rPr>
      </w:pPr>
    </w:p>
    <w:p w:rsidR="006A3ED6" w:rsidRDefault="006A3ED6" w:rsidP="00EA60F0">
      <w:pPr>
        <w:jc w:val="both"/>
        <w:rPr>
          <w:caps/>
          <w:szCs w:val="28"/>
        </w:rPr>
      </w:pPr>
    </w:p>
    <w:p w:rsidR="006A3ED6" w:rsidRDefault="006A3ED6" w:rsidP="00EA60F0">
      <w:pPr>
        <w:jc w:val="both"/>
        <w:rPr>
          <w:caps/>
          <w:szCs w:val="28"/>
        </w:rPr>
      </w:pPr>
    </w:p>
    <w:p w:rsidR="006A3ED6" w:rsidRPr="00BE0CB6" w:rsidRDefault="006A3ED6" w:rsidP="00EA60F0">
      <w:pPr>
        <w:jc w:val="center"/>
        <w:rPr>
          <w:b/>
          <w:caps/>
          <w:szCs w:val="28"/>
        </w:rPr>
      </w:pPr>
      <w:r w:rsidRPr="00BE0CB6">
        <w:rPr>
          <w:b/>
          <w:caps/>
          <w:szCs w:val="28"/>
        </w:rPr>
        <w:t>Заключение</w:t>
      </w:r>
    </w:p>
    <w:p w:rsidR="006A3ED6" w:rsidRPr="00BE0CB6" w:rsidRDefault="006A3ED6" w:rsidP="00EA60F0">
      <w:pPr>
        <w:jc w:val="center"/>
        <w:rPr>
          <w:b/>
          <w:szCs w:val="28"/>
        </w:rPr>
      </w:pPr>
      <w:r w:rsidRPr="00BE0CB6">
        <w:rPr>
          <w:b/>
          <w:szCs w:val="28"/>
        </w:rPr>
        <w:t>об оценке регулирующего воздействия</w:t>
      </w:r>
    </w:p>
    <w:p w:rsidR="006A3ED6" w:rsidRPr="0040041A" w:rsidRDefault="006A3ED6" w:rsidP="00EA60F0">
      <w:pPr>
        <w:ind w:firstLine="709"/>
        <w:jc w:val="both"/>
        <w:rPr>
          <w:b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9464"/>
        <w:gridCol w:w="284"/>
      </w:tblGrid>
      <w:tr w:rsidR="00AA6DBA" w:rsidRPr="00145068" w:rsidTr="00AA6DBA">
        <w:tc>
          <w:tcPr>
            <w:tcW w:w="9464" w:type="dxa"/>
            <w:hideMark/>
          </w:tcPr>
          <w:p w:rsidR="00AA6DBA" w:rsidRPr="00145068" w:rsidRDefault="00494B0D" w:rsidP="00AA6DBA">
            <w:pPr>
              <w:keepNext/>
              <w:keepLines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 w:rsidR="006A3ED6" w:rsidRPr="00494B0D">
              <w:rPr>
                <w:szCs w:val="28"/>
              </w:rPr>
              <w:t>В соответствии с пунктом 8 Правил проведения оценки регулирующего воздействия проектов нормативных правовых актов</w:t>
            </w:r>
            <w:r w:rsidRPr="00494B0D">
              <w:rPr>
                <w:szCs w:val="28"/>
              </w:rPr>
              <w:t xml:space="preserve"> </w:t>
            </w:r>
            <w:r w:rsidR="00AA6DBA">
              <w:rPr>
                <w:szCs w:val="28"/>
              </w:rPr>
              <w:t>Рогнединского</w:t>
            </w:r>
            <w:r w:rsidRPr="00494B0D">
              <w:rPr>
                <w:szCs w:val="28"/>
              </w:rPr>
              <w:t xml:space="preserve"> района</w:t>
            </w:r>
            <w:r w:rsidR="006A3ED6" w:rsidRPr="00494B0D">
              <w:rPr>
                <w:szCs w:val="28"/>
              </w:rPr>
              <w:t xml:space="preserve">, затрагивающих вопросы осуществления предпринимательской и инвестиционной деятельности (далее – правила проведения оценки регулирующего воздействия), </w:t>
            </w:r>
            <w:r w:rsidR="00AA6DBA">
              <w:rPr>
                <w:szCs w:val="28"/>
              </w:rPr>
              <w:t xml:space="preserve"> </w:t>
            </w:r>
            <w:r w:rsidR="006A3ED6" w:rsidRPr="00494B0D">
              <w:rPr>
                <w:szCs w:val="28"/>
              </w:rPr>
              <w:t>утвержденных постановлением</w:t>
            </w:r>
            <w:r w:rsidRPr="00494B0D">
              <w:rPr>
                <w:szCs w:val="28"/>
              </w:rPr>
              <w:t xml:space="preserve"> администрации </w:t>
            </w:r>
            <w:r w:rsidR="00AA6DBA">
              <w:rPr>
                <w:szCs w:val="28"/>
              </w:rPr>
              <w:t>Рогнединского</w:t>
            </w:r>
            <w:r w:rsidRPr="00494B0D">
              <w:rPr>
                <w:szCs w:val="28"/>
              </w:rPr>
              <w:t xml:space="preserve"> района </w:t>
            </w:r>
            <w:r w:rsidR="00AA6DBA">
              <w:rPr>
                <w:szCs w:val="28"/>
              </w:rPr>
              <w:t>от   27. 04.2016 г.  №  112</w:t>
            </w:r>
            <w:r w:rsidR="00AA6DBA">
              <w:rPr>
                <w:szCs w:val="28"/>
              </w:rPr>
              <w:t xml:space="preserve"> «</w:t>
            </w:r>
            <w:r w:rsidR="00AA6DBA" w:rsidRPr="00145068">
              <w:rPr>
                <w:szCs w:val="28"/>
              </w:rPr>
              <w:t>Об утверждении Правил проведения оценки регулирующего воздействия проектов нормативных правовых актов  администрации Рогнединского района и Порядка проведения экспертизы нормативных правовых актов</w:t>
            </w:r>
            <w:proofErr w:type="gramEnd"/>
            <w:r w:rsidR="00AA6DBA" w:rsidRPr="00145068">
              <w:rPr>
                <w:szCs w:val="28"/>
              </w:rPr>
              <w:t xml:space="preserve"> администрации Рогнединского района, </w:t>
            </w:r>
            <w:proofErr w:type="gramStart"/>
            <w:r w:rsidR="00AA6DBA" w:rsidRPr="00145068">
              <w:rPr>
                <w:szCs w:val="28"/>
              </w:rPr>
              <w:t>затрагивающих</w:t>
            </w:r>
            <w:proofErr w:type="gramEnd"/>
            <w:r w:rsidR="00AA6DBA" w:rsidRPr="00145068">
              <w:rPr>
                <w:szCs w:val="28"/>
              </w:rPr>
              <w:t xml:space="preserve"> вопросы осуществления предпринимательской и инвестиционной деятельности </w:t>
            </w:r>
          </w:p>
        </w:tc>
        <w:tc>
          <w:tcPr>
            <w:tcW w:w="284" w:type="dxa"/>
          </w:tcPr>
          <w:p w:rsidR="00AA6DBA" w:rsidRPr="00145068" w:rsidRDefault="00AA6DBA" w:rsidP="00AA6DBA">
            <w:pPr>
              <w:keepNext/>
              <w:keepLines/>
              <w:widowControl w:val="0"/>
              <w:jc w:val="both"/>
              <w:rPr>
                <w:szCs w:val="28"/>
              </w:rPr>
            </w:pPr>
          </w:p>
        </w:tc>
      </w:tr>
    </w:tbl>
    <w:p w:rsidR="00AE5348" w:rsidRPr="00B66BAA" w:rsidRDefault="00494B0D" w:rsidP="002023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94B0D">
        <w:rPr>
          <w:rFonts w:ascii="Times New Roman" w:hAnsi="Times New Roman"/>
          <w:sz w:val="28"/>
          <w:szCs w:val="28"/>
          <w:lang w:eastAsia="ru-RU"/>
        </w:rPr>
        <w:t>и Порядка проведения экспертизы нормативных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B0D">
        <w:rPr>
          <w:rFonts w:ascii="Times New Roman" w:hAnsi="Times New Roman"/>
          <w:sz w:val="28"/>
          <w:szCs w:val="28"/>
          <w:lang w:eastAsia="ru-RU"/>
        </w:rPr>
        <w:t xml:space="preserve"> правовых актов администрации </w:t>
      </w:r>
      <w:r w:rsidR="00B66BAA" w:rsidRPr="00B66BAA">
        <w:rPr>
          <w:rFonts w:ascii="Times New Roman" w:hAnsi="Times New Roman"/>
          <w:sz w:val="28"/>
          <w:szCs w:val="28"/>
          <w:lang w:eastAsia="ru-RU"/>
        </w:rPr>
        <w:t xml:space="preserve">Рогнединского </w:t>
      </w:r>
      <w:r w:rsidRPr="00B66BAA">
        <w:rPr>
          <w:rFonts w:ascii="Times New Roman" w:hAnsi="Times New Roman"/>
          <w:sz w:val="28"/>
          <w:szCs w:val="28"/>
        </w:rPr>
        <w:t xml:space="preserve">района, затрагивающих вопросы осуществления предпринимательской и инвестиционной деятельности в </w:t>
      </w:r>
      <w:r w:rsidR="00AE5348">
        <w:rPr>
          <w:rFonts w:ascii="Times New Roman" w:hAnsi="Times New Roman"/>
          <w:sz w:val="28"/>
          <w:szCs w:val="28"/>
        </w:rPr>
        <w:t>Рогнединском</w:t>
      </w:r>
      <w:r w:rsidRPr="00B66BAA">
        <w:rPr>
          <w:rFonts w:ascii="Times New Roman" w:hAnsi="Times New Roman"/>
          <w:sz w:val="28"/>
          <w:szCs w:val="28"/>
        </w:rPr>
        <w:t xml:space="preserve"> районе</w:t>
      </w:r>
      <w:r w:rsidR="00BE0CB6" w:rsidRPr="00B66BAA">
        <w:rPr>
          <w:rFonts w:ascii="Times New Roman" w:hAnsi="Times New Roman"/>
          <w:sz w:val="28"/>
          <w:szCs w:val="28"/>
        </w:rPr>
        <w:t>»</w:t>
      </w:r>
      <w:r w:rsidR="006A3ED6" w:rsidRPr="00B66BAA">
        <w:rPr>
          <w:rFonts w:ascii="Times New Roman" w:hAnsi="Times New Roman"/>
          <w:sz w:val="28"/>
          <w:szCs w:val="28"/>
        </w:rPr>
        <w:t>,</w:t>
      </w:r>
      <w:r w:rsidR="00AE5348">
        <w:rPr>
          <w:rFonts w:ascii="Times New Roman" w:hAnsi="Times New Roman"/>
          <w:sz w:val="28"/>
          <w:szCs w:val="28"/>
        </w:rPr>
        <w:t xml:space="preserve"> </w:t>
      </w:r>
      <w:r w:rsidR="006A3ED6" w:rsidRPr="00B66B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A3ED6" w:rsidRPr="00B66BAA">
        <w:rPr>
          <w:rFonts w:ascii="Times New Roman" w:hAnsi="Times New Roman"/>
          <w:sz w:val="28"/>
          <w:szCs w:val="28"/>
        </w:rPr>
        <w:t>проект</w:t>
      </w:r>
      <w:r w:rsidR="006A3ED6" w:rsidRPr="00B66BAA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pPr w:leftFromText="181" w:rightFromText="181" w:bottomFromText="200" w:vertAnchor="text" w:tblpY="2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704"/>
      </w:tblGrid>
      <w:tr w:rsidR="00AE5348" w:rsidRPr="0041117D" w:rsidTr="00AE5348">
        <w:tc>
          <w:tcPr>
            <w:tcW w:w="704" w:type="dxa"/>
          </w:tcPr>
          <w:p w:rsidR="00AE5348" w:rsidRPr="0041117D" w:rsidRDefault="00AE5348" w:rsidP="00202334">
            <w:pPr>
              <w:rPr>
                <w:sz w:val="24"/>
                <w:szCs w:val="24"/>
              </w:rPr>
            </w:pPr>
          </w:p>
        </w:tc>
      </w:tr>
    </w:tbl>
    <w:p w:rsidR="00AE5348" w:rsidRPr="00AE5348" w:rsidRDefault="00AE5348" w:rsidP="00202334">
      <w:pPr>
        <w:keepNext/>
        <w:jc w:val="both"/>
        <w:outlineLvl w:val="0"/>
        <w:rPr>
          <w:kern w:val="32"/>
          <w:szCs w:val="28"/>
        </w:rPr>
      </w:pPr>
    </w:p>
    <w:p w:rsidR="006A3ED6" w:rsidRPr="00560E16" w:rsidRDefault="00AE5348" w:rsidP="002023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0E16">
        <w:rPr>
          <w:rFonts w:ascii="Times New Roman" w:hAnsi="Times New Roman"/>
          <w:sz w:val="28"/>
          <w:szCs w:val="28"/>
        </w:rPr>
        <w:t>решени</w:t>
      </w:r>
      <w:r w:rsidR="00E46329" w:rsidRPr="00560E16">
        <w:rPr>
          <w:rFonts w:ascii="Times New Roman" w:hAnsi="Times New Roman"/>
          <w:sz w:val="28"/>
          <w:szCs w:val="28"/>
        </w:rPr>
        <w:t>я</w:t>
      </w:r>
      <w:r w:rsidRPr="00560E16">
        <w:rPr>
          <w:rFonts w:ascii="Times New Roman" w:hAnsi="Times New Roman"/>
          <w:sz w:val="28"/>
          <w:szCs w:val="28"/>
        </w:rPr>
        <w:t xml:space="preserve">  Рогнединского районного Совета народных депутатов «Об определении границ прилегающих  к некоторым организациям и объектам территорий, на которых не допускается розничная продажа алкогольной продукции в Рогнединском районе» </w:t>
      </w:r>
      <w:r w:rsidRPr="00560E16">
        <w:rPr>
          <w:rFonts w:ascii="Times New Roman" w:hAnsi="Times New Roman"/>
          <w:sz w:val="28"/>
          <w:szCs w:val="28"/>
        </w:rPr>
        <w:t xml:space="preserve"> </w:t>
      </w:r>
      <w:r w:rsidR="006A3ED6" w:rsidRPr="00560E16">
        <w:rPr>
          <w:rFonts w:ascii="Times New Roman" w:hAnsi="Times New Roman"/>
          <w:sz w:val="28"/>
          <w:szCs w:val="28"/>
        </w:rPr>
        <w:t xml:space="preserve">(далее – проект акта), подготовленный </w:t>
      </w:r>
      <w:r w:rsidR="00494B0D" w:rsidRPr="00560E16">
        <w:rPr>
          <w:rFonts w:ascii="Times New Roman" w:hAnsi="Times New Roman"/>
          <w:sz w:val="28"/>
          <w:szCs w:val="28"/>
        </w:rPr>
        <w:t>отделом экономи</w:t>
      </w:r>
      <w:r w:rsidR="00E46329" w:rsidRPr="00560E16">
        <w:rPr>
          <w:rFonts w:ascii="Times New Roman" w:hAnsi="Times New Roman"/>
          <w:sz w:val="28"/>
          <w:szCs w:val="28"/>
        </w:rPr>
        <w:t>ки,</w:t>
      </w:r>
      <w:r w:rsidR="00494B0D" w:rsidRPr="00560E16">
        <w:rPr>
          <w:rFonts w:ascii="Times New Roman" w:hAnsi="Times New Roman"/>
          <w:sz w:val="28"/>
          <w:szCs w:val="28"/>
        </w:rPr>
        <w:t xml:space="preserve"> анализа, пр</w:t>
      </w:r>
      <w:bookmarkStart w:id="0" w:name="_GoBack"/>
      <w:bookmarkEnd w:id="0"/>
      <w:r w:rsidR="00494B0D" w:rsidRPr="00560E16">
        <w:rPr>
          <w:rFonts w:ascii="Times New Roman" w:hAnsi="Times New Roman"/>
          <w:sz w:val="28"/>
          <w:szCs w:val="28"/>
        </w:rPr>
        <w:t xml:space="preserve">огнозирования администрации </w:t>
      </w:r>
      <w:r w:rsidR="00E46329" w:rsidRPr="00560E16">
        <w:rPr>
          <w:rFonts w:ascii="Times New Roman" w:hAnsi="Times New Roman"/>
          <w:sz w:val="28"/>
          <w:szCs w:val="28"/>
        </w:rPr>
        <w:t>Рогнединского</w:t>
      </w:r>
      <w:r w:rsidR="00494B0D" w:rsidRPr="00560E16">
        <w:rPr>
          <w:rFonts w:ascii="Times New Roman" w:hAnsi="Times New Roman"/>
          <w:sz w:val="28"/>
          <w:szCs w:val="28"/>
        </w:rPr>
        <w:t xml:space="preserve"> района </w:t>
      </w:r>
      <w:r w:rsidR="006A3ED6" w:rsidRPr="00560E16">
        <w:rPr>
          <w:rFonts w:ascii="Times New Roman" w:hAnsi="Times New Roman"/>
          <w:sz w:val="28"/>
          <w:szCs w:val="28"/>
        </w:rPr>
        <w:t>(далее – разработчик) прошел процедуру оценки регулирующего воздействия.</w:t>
      </w:r>
    </w:p>
    <w:p w:rsidR="006A3ED6" w:rsidRPr="0040041A" w:rsidRDefault="006A3ED6" w:rsidP="00202334">
      <w:pPr>
        <w:widowControl w:val="0"/>
        <w:ind w:firstLine="748"/>
        <w:jc w:val="both"/>
        <w:rPr>
          <w:szCs w:val="28"/>
        </w:rPr>
      </w:pPr>
      <w:r w:rsidRPr="0040041A">
        <w:rPr>
          <w:szCs w:val="28"/>
        </w:rPr>
        <w:t xml:space="preserve">По результатам рассмотрения установлено, что при подготовке проекта акта процедуры, предусмотренные пунктами </w:t>
      </w:r>
      <w:r>
        <w:rPr>
          <w:szCs w:val="28"/>
        </w:rPr>
        <w:t>9</w:t>
      </w:r>
      <w:r w:rsidRPr="0040041A">
        <w:rPr>
          <w:szCs w:val="28"/>
        </w:rPr>
        <w:t xml:space="preserve"> – </w:t>
      </w:r>
      <w:r>
        <w:rPr>
          <w:szCs w:val="28"/>
        </w:rPr>
        <w:t>1</w:t>
      </w:r>
      <w:r w:rsidR="00BE0CB6">
        <w:rPr>
          <w:szCs w:val="28"/>
        </w:rPr>
        <w:t>3</w:t>
      </w:r>
      <w:r w:rsidRPr="0040041A">
        <w:rPr>
          <w:szCs w:val="28"/>
        </w:rPr>
        <w:t xml:space="preserve"> правил проведения оценки регулирующего воздействия, разработчиком соблюдены.</w:t>
      </w:r>
    </w:p>
    <w:p w:rsidR="006A3ED6" w:rsidRDefault="00953F5F" w:rsidP="00953F5F">
      <w:pPr>
        <w:jc w:val="both"/>
      </w:pPr>
      <w:r>
        <w:rPr>
          <w:szCs w:val="28"/>
        </w:rPr>
        <w:t xml:space="preserve">          </w:t>
      </w:r>
      <w:r w:rsidR="006A3ED6" w:rsidRPr="0040041A">
        <w:rPr>
          <w:szCs w:val="28"/>
        </w:rPr>
        <w:t xml:space="preserve">Проект акта направлен разработчиком </w:t>
      </w:r>
      <w:r w:rsidR="006A3ED6">
        <w:rPr>
          <w:szCs w:val="28"/>
        </w:rPr>
        <w:t>в уполномоченный орган впервые.</w:t>
      </w:r>
      <w:r w:rsidR="006A3ED6" w:rsidRPr="005B5F04">
        <w:t xml:space="preserve"> </w:t>
      </w:r>
      <w:r w:rsidR="006A3ED6">
        <w:t>Имеет среднюю степень регулирующего воздействия.</w:t>
      </w:r>
    </w:p>
    <w:p w:rsidR="00C831FD" w:rsidRPr="00956BA8" w:rsidRDefault="00BE0CB6" w:rsidP="00EA60F0">
      <w:pPr>
        <w:widowControl w:val="0"/>
        <w:ind w:firstLine="748"/>
        <w:jc w:val="both"/>
        <w:rPr>
          <w:szCs w:val="28"/>
        </w:rPr>
      </w:pPr>
      <w:r w:rsidRPr="00956BA8">
        <w:rPr>
          <w:szCs w:val="28"/>
        </w:rPr>
        <w:t>П</w:t>
      </w:r>
      <w:r w:rsidR="006A3ED6" w:rsidRPr="00956BA8">
        <w:rPr>
          <w:szCs w:val="28"/>
        </w:rPr>
        <w:t xml:space="preserve">роект акта направлен на </w:t>
      </w:r>
      <w:r w:rsidR="00956BA8" w:rsidRPr="00956BA8">
        <w:rPr>
          <w:szCs w:val="28"/>
        </w:rPr>
        <w:t>урегулирование правоотношений, связанных с реализацией алкогольной продукции  на территории Рогнединского  района</w:t>
      </w:r>
      <w:proofErr w:type="gramStart"/>
      <w:r w:rsidRPr="00956BA8">
        <w:rPr>
          <w:szCs w:val="28"/>
        </w:rPr>
        <w:t>.</w:t>
      </w:r>
      <w:proofErr w:type="gramEnd"/>
      <w:r w:rsidRPr="00956BA8">
        <w:rPr>
          <w:szCs w:val="28"/>
        </w:rPr>
        <w:t xml:space="preserve"> </w:t>
      </w:r>
      <w:r w:rsidR="00956BA8">
        <w:rPr>
          <w:szCs w:val="28"/>
        </w:rPr>
        <w:t>П</w:t>
      </w:r>
      <w:r w:rsidR="00C831FD" w:rsidRPr="00956BA8">
        <w:rPr>
          <w:szCs w:val="28"/>
        </w:rPr>
        <w:t>роведены публичные консультации по нормативному правовому акту в сроки с</w:t>
      </w:r>
      <w:r w:rsidR="00956BA8">
        <w:rPr>
          <w:szCs w:val="28"/>
        </w:rPr>
        <w:t>о</w:t>
      </w:r>
      <w:r w:rsidR="00C831FD" w:rsidRPr="00956BA8">
        <w:rPr>
          <w:szCs w:val="28"/>
        </w:rPr>
        <w:t xml:space="preserve"> </w:t>
      </w:r>
      <w:r w:rsidR="00956BA8">
        <w:rPr>
          <w:szCs w:val="28"/>
        </w:rPr>
        <w:t>02</w:t>
      </w:r>
      <w:r w:rsidR="00C831FD" w:rsidRPr="00956BA8">
        <w:rPr>
          <w:szCs w:val="28"/>
        </w:rPr>
        <w:t xml:space="preserve"> ноября 2019 года по 2</w:t>
      </w:r>
      <w:r w:rsidR="00956BA8">
        <w:rPr>
          <w:szCs w:val="28"/>
        </w:rPr>
        <w:t>0</w:t>
      </w:r>
      <w:r w:rsidR="00C831FD" w:rsidRPr="00956BA8">
        <w:rPr>
          <w:szCs w:val="28"/>
        </w:rPr>
        <w:t xml:space="preserve"> ноября 2019 года.</w:t>
      </w:r>
    </w:p>
    <w:p w:rsidR="00C831FD" w:rsidRPr="003758B2" w:rsidRDefault="00C831FD" w:rsidP="00EA60F0">
      <w:pPr>
        <w:ind w:hanging="142"/>
        <w:jc w:val="both"/>
      </w:pPr>
      <w:r>
        <w:t>В ходе проведения публичных консультаций замечаний,</w:t>
      </w:r>
      <w:r w:rsidR="00956BA8">
        <w:t xml:space="preserve"> </w:t>
      </w:r>
      <w:r>
        <w:t>предложений по проекту акта не поступило (число участников публичных консультаций – 0).</w:t>
      </w:r>
    </w:p>
    <w:p w:rsidR="006A3ED6" w:rsidRDefault="006A3ED6" w:rsidP="00EA60F0">
      <w:pPr>
        <w:ind w:firstLine="851"/>
        <w:jc w:val="both"/>
      </w:pPr>
      <w:r>
        <w:t>На основании</w:t>
      </w:r>
      <w:r w:rsidR="00BE0CB6">
        <w:t xml:space="preserve"> </w:t>
      </w:r>
      <w:r>
        <w:t>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6A3ED6" w:rsidRPr="00956BA8" w:rsidRDefault="006A3ED6" w:rsidP="00EA60F0">
      <w:pPr>
        <w:tabs>
          <w:tab w:val="left" w:pos="4678"/>
        </w:tabs>
        <w:jc w:val="both"/>
        <w:rPr>
          <w:kern w:val="32"/>
          <w:szCs w:val="28"/>
        </w:rPr>
      </w:pPr>
      <w:r>
        <w:lastRenderedPageBreak/>
        <w:t xml:space="preserve"> 1</w:t>
      </w:r>
      <w:r w:rsidRPr="00956BA8">
        <w:rPr>
          <w:szCs w:val="28"/>
        </w:rPr>
        <w:t xml:space="preserve">) проектная норма предусматривает </w:t>
      </w:r>
      <w:r w:rsidR="00956BA8" w:rsidRPr="00956BA8">
        <w:rPr>
          <w:szCs w:val="28"/>
        </w:rPr>
        <w:t>урегулирование правоотношений, связанных с реализацией алкогольной продукции  на территории Рогнединского  района</w:t>
      </w:r>
      <w:r w:rsidRPr="00956BA8">
        <w:rPr>
          <w:kern w:val="32"/>
          <w:szCs w:val="28"/>
        </w:rPr>
        <w:t>;</w:t>
      </w:r>
    </w:p>
    <w:p w:rsidR="006A3ED6" w:rsidRDefault="006A3ED6" w:rsidP="00EA60F0">
      <w:pPr>
        <w:jc w:val="both"/>
      </w:pPr>
      <w:r>
        <w:rPr>
          <w:szCs w:val="28"/>
        </w:rPr>
        <w:t xml:space="preserve">2) </w:t>
      </w:r>
      <w:r>
        <w:t>положения, вводящие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физических или юридических лиц в сфере предпринимательской и инвестиционной деятельности, а также бюджета</w:t>
      </w:r>
      <w:r w:rsidR="00BE0CB6">
        <w:t xml:space="preserve"> муниципального района</w:t>
      </w:r>
      <w:r>
        <w:t>, отсутствуют;</w:t>
      </w:r>
    </w:p>
    <w:p w:rsidR="006A3ED6" w:rsidRDefault="006A3ED6" w:rsidP="00EA60F0">
      <w:pPr>
        <w:jc w:val="both"/>
      </w:pPr>
      <w:r>
        <w:t>3) имеется достаточное обоснование решения проблемы предложенным способом регулирования, альтернативные способы регулирования не рассматривались.</w:t>
      </w:r>
    </w:p>
    <w:p w:rsidR="006A3ED6" w:rsidRDefault="006A3ED6" w:rsidP="00EA60F0">
      <w:pPr>
        <w:jc w:val="both"/>
      </w:pPr>
      <w:r>
        <w:t>4) иные замечания и предложения отсутствуют.</w:t>
      </w:r>
    </w:p>
    <w:p w:rsidR="006A3ED6" w:rsidRDefault="006A3ED6" w:rsidP="00EA60F0">
      <w:pPr>
        <w:jc w:val="both"/>
      </w:pPr>
    </w:p>
    <w:p w:rsidR="006A3ED6" w:rsidRDefault="006A3ED6" w:rsidP="00EA60F0">
      <w:pPr>
        <w:jc w:val="both"/>
      </w:pPr>
    </w:p>
    <w:p w:rsidR="00BE0CB6" w:rsidRDefault="00BE0CB6" w:rsidP="00EA60F0">
      <w:pPr>
        <w:jc w:val="both"/>
      </w:pPr>
      <w:r>
        <w:t>Начальник отдела экономи</w:t>
      </w:r>
      <w:r w:rsidR="00956BA8">
        <w:t>ки,</w:t>
      </w:r>
      <w:r>
        <w:t xml:space="preserve"> </w:t>
      </w:r>
    </w:p>
    <w:p w:rsidR="00BE0CB6" w:rsidRDefault="00BE0CB6" w:rsidP="00EA60F0">
      <w:pPr>
        <w:jc w:val="both"/>
      </w:pPr>
      <w:r>
        <w:t>анализа</w:t>
      </w:r>
      <w:r w:rsidR="00956BA8">
        <w:t xml:space="preserve"> и </w:t>
      </w:r>
      <w:r>
        <w:t xml:space="preserve">прогнозирования </w:t>
      </w:r>
    </w:p>
    <w:p w:rsidR="00956BA8" w:rsidRDefault="00BE0CB6" w:rsidP="00EA60F0">
      <w:pPr>
        <w:jc w:val="both"/>
      </w:pPr>
      <w:r>
        <w:t>администрации</w:t>
      </w:r>
    </w:p>
    <w:p w:rsidR="00BE0CB6" w:rsidRDefault="00956BA8" w:rsidP="00EA60F0">
      <w:pPr>
        <w:jc w:val="both"/>
      </w:pPr>
      <w:r>
        <w:t xml:space="preserve"> Рогнединского</w:t>
      </w:r>
      <w:r w:rsidR="00BE0CB6">
        <w:t xml:space="preserve"> района                                     </w:t>
      </w:r>
      <w:r>
        <w:t xml:space="preserve">                         </w:t>
      </w:r>
      <w:r w:rsidR="00BE0CB6">
        <w:t xml:space="preserve">  </w:t>
      </w:r>
      <w:r>
        <w:t>Т.П. Пунтус</w:t>
      </w:r>
    </w:p>
    <w:p w:rsidR="00BE0CB6" w:rsidRDefault="00BE0CB6" w:rsidP="00EA60F0">
      <w:pPr>
        <w:jc w:val="both"/>
      </w:pPr>
    </w:p>
    <w:p w:rsidR="00BE0CB6" w:rsidRDefault="004B4161" w:rsidP="00EA60F0">
      <w:pPr>
        <w:jc w:val="both"/>
      </w:pPr>
      <w:r>
        <w:t>2</w:t>
      </w:r>
      <w:r w:rsidR="000A3407">
        <w:t>1</w:t>
      </w:r>
      <w:r w:rsidR="00BE0CB6">
        <w:t>.</w:t>
      </w:r>
      <w:r w:rsidR="00657BCF">
        <w:t>11</w:t>
      </w:r>
      <w:r w:rsidR="00BE0CB6">
        <w:t>.201</w:t>
      </w:r>
      <w:r w:rsidR="00657BCF">
        <w:t>9</w:t>
      </w:r>
      <w:r w:rsidR="00BE0CB6">
        <w:t>г.</w:t>
      </w:r>
    </w:p>
    <w:sectPr w:rsidR="00BE0CB6" w:rsidSect="005B66B3">
      <w:headerReference w:type="even" r:id="rId7"/>
      <w:headerReference w:type="default" r:id="rId8"/>
      <w:pgSz w:w="11906" w:h="16838"/>
      <w:pgMar w:top="992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F7" w:rsidRDefault="001C0FF7">
      <w:r>
        <w:separator/>
      </w:r>
    </w:p>
  </w:endnote>
  <w:endnote w:type="continuationSeparator" w:id="0">
    <w:p w:rsidR="001C0FF7" w:rsidRDefault="001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F7" w:rsidRDefault="001C0FF7">
      <w:r>
        <w:separator/>
      </w:r>
    </w:p>
  </w:footnote>
  <w:footnote w:type="continuationSeparator" w:id="0">
    <w:p w:rsidR="001C0FF7" w:rsidRDefault="001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B4A" w:rsidRDefault="001C0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4A" w:rsidRDefault="006A3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407">
      <w:rPr>
        <w:rStyle w:val="a5"/>
        <w:noProof/>
      </w:rPr>
      <w:t>2</w:t>
    </w:r>
    <w:r>
      <w:rPr>
        <w:rStyle w:val="a5"/>
      </w:rPr>
      <w:fldChar w:fldCharType="end"/>
    </w:r>
  </w:p>
  <w:p w:rsidR="00411B4A" w:rsidRDefault="001C0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93"/>
    <w:rsid w:val="000A3407"/>
    <w:rsid w:val="000A70EE"/>
    <w:rsid w:val="000C1302"/>
    <w:rsid w:val="001C0FF7"/>
    <w:rsid w:val="00202334"/>
    <w:rsid w:val="00213456"/>
    <w:rsid w:val="004228D3"/>
    <w:rsid w:val="00494B0D"/>
    <w:rsid w:val="004B4161"/>
    <w:rsid w:val="0055541B"/>
    <w:rsid w:val="00560E16"/>
    <w:rsid w:val="00657B54"/>
    <w:rsid w:val="00657BCF"/>
    <w:rsid w:val="00682063"/>
    <w:rsid w:val="006A3ED6"/>
    <w:rsid w:val="00707993"/>
    <w:rsid w:val="00733F88"/>
    <w:rsid w:val="0073761E"/>
    <w:rsid w:val="007D37CC"/>
    <w:rsid w:val="00866086"/>
    <w:rsid w:val="00953F5F"/>
    <w:rsid w:val="00956BA8"/>
    <w:rsid w:val="00AA6DBA"/>
    <w:rsid w:val="00AE3D1A"/>
    <w:rsid w:val="00AE5348"/>
    <w:rsid w:val="00B66BAA"/>
    <w:rsid w:val="00BE0CB6"/>
    <w:rsid w:val="00C831FD"/>
    <w:rsid w:val="00D01236"/>
    <w:rsid w:val="00E46329"/>
    <w:rsid w:val="00E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AE534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6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5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AE534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E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A3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A3ED6"/>
  </w:style>
  <w:style w:type="paragraph" w:styleId="a6">
    <w:name w:val="caption"/>
    <w:basedOn w:val="a"/>
    <w:next w:val="a"/>
    <w:qFormat/>
    <w:rsid w:val="006A3ED6"/>
    <w:pPr>
      <w:ind w:left="2410" w:hanging="142"/>
    </w:pPr>
    <w:rPr>
      <w:b/>
    </w:rPr>
  </w:style>
  <w:style w:type="table" w:styleId="a7">
    <w:name w:val="Table Grid"/>
    <w:basedOn w:val="a1"/>
    <w:rsid w:val="006A3E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B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49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94B0D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6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5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economika</cp:lastModifiedBy>
  <cp:revision>17</cp:revision>
  <dcterms:created xsi:type="dcterms:W3CDTF">2020-11-25T08:03:00Z</dcterms:created>
  <dcterms:modified xsi:type="dcterms:W3CDTF">2020-11-26T10:59:00Z</dcterms:modified>
</cp:coreProperties>
</file>