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9F5" w:rsidRDefault="009409F5" w:rsidP="003252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9409F5" w:rsidRDefault="009409F5" w:rsidP="00DF49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к прогнозу социально-экономического развития</w:t>
      </w:r>
    </w:p>
    <w:p w:rsidR="009409F5" w:rsidRDefault="009409F5" w:rsidP="00DF49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«Вороновское сельское поселение»</w:t>
      </w:r>
    </w:p>
    <w:p w:rsidR="009409F5" w:rsidRDefault="009409F5" w:rsidP="00DF49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2013 год  и на период до 2015 года</w:t>
      </w:r>
    </w:p>
    <w:p w:rsidR="009409F5" w:rsidRDefault="009409F5" w:rsidP="00DF49C9">
      <w:pPr>
        <w:rPr>
          <w:sz w:val="28"/>
          <w:szCs w:val="28"/>
        </w:rPr>
      </w:pPr>
    </w:p>
    <w:p w:rsidR="009409F5" w:rsidRDefault="009409F5" w:rsidP="00DF49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Базой для разработки прогноза социально-экономического развития  муниципального образования «Вороновское сельское поселение» на 2013 и параметров прогноза  до 2015 года   являются показатели социально-экономического развития поселения за два предыдущих года, ожидаемые итоги 2012 года и сценарные условия социально-экономического развития Российской Федерации на 2013-2015 годы. </w:t>
      </w:r>
    </w:p>
    <w:p w:rsidR="009409F5" w:rsidRDefault="009409F5" w:rsidP="00DF49C9">
      <w:pPr>
        <w:pStyle w:val="BodyTex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Разработка </w:t>
      </w:r>
      <w:r>
        <w:rPr>
          <w:bCs/>
          <w:sz w:val="28"/>
          <w:szCs w:val="28"/>
        </w:rPr>
        <w:t>прогноза социально-экономического развития поселения  на 2013 год и параметров прогноза на период до 2015 года</w:t>
      </w:r>
      <w:r>
        <w:rPr>
          <w:color w:val="000000"/>
          <w:sz w:val="28"/>
          <w:szCs w:val="28"/>
        </w:rPr>
        <w:t xml:space="preserve">  осуществлялась по </w:t>
      </w:r>
      <w:r>
        <w:rPr>
          <w:bCs/>
          <w:sz w:val="28"/>
          <w:szCs w:val="28"/>
        </w:rPr>
        <w:t>двум вариантам</w:t>
      </w:r>
      <w:r>
        <w:rPr>
          <w:sz w:val="28"/>
          <w:szCs w:val="28"/>
        </w:rPr>
        <w:t xml:space="preserve">. </w:t>
      </w:r>
    </w:p>
    <w:p w:rsidR="009409F5" w:rsidRDefault="009409F5" w:rsidP="00DF49C9">
      <w:pPr>
        <w:jc w:val="both"/>
        <w:rPr>
          <w:sz w:val="28"/>
          <w:szCs w:val="28"/>
        </w:rPr>
      </w:pPr>
      <w:r>
        <w:tab/>
      </w:r>
    </w:p>
    <w:p w:rsidR="009409F5" w:rsidRDefault="009409F5" w:rsidP="00DF49C9">
      <w:pPr>
        <w:jc w:val="both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</w:rPr>
          <w:t>.</w:t>
        </w:r>
      </w:smartTag>
      <w:r>
        <w:rPr>
          <w:b/>
          <w:sz w:val="28"/>
          <w:szCs w:val="28"/>
        </w:rPr>
        <w:t xml:space="preserve">  ДЕМОГРАФИЧЕСКИЕ ПОКАЗАТЕЛИ</w:t>
      </w:r>
    </w:p>
    <w:p w:rsidR="009409F5" w:rsidRDefault="009409F5" w:rsidP="00DF49C9">
      <w:pPr>
        <w:jc w:val="both"/>
        <w:rPr>
          <w:sz w:val="28"/>
          <w:szCs w:val="28"/>
        </w:rPr>
      </w:pPr>
    </w:p>
    <w:p w:rsidR="009409F5" w:rsidRDefault="009409F5" w:rsidP="00EB4FE3">
      <w:pPr>
        <w:ind w:firstLine="709"/>
        <w:jc w:val="both"/>
        <w:rPr>
          <w:sz w:val="28"/>
          <w:szCs w:val="28"/>
        </w:rPr>
      </w:pPr>
      <w:r w:rsidRPr="00EB4FE3">
        <w:rPr>
          <w:sz w:val="28"/>
          <w:szCs w:val="28"/>
        </w:rPr>
        <w:t xml:space="preserve">В 2011 году в </w:t>
      </w:r>
      <w:r>
        <w:rPr>
          <w:sz w:val="28"/>
          <w:szCs w:val="28"/>
        </w:rPr>
        <w:t>поселении</w:t>
      </w:r>
      <w:r w:rsidRPr="00EB4FE3">
        <w:rPr>
          <w:sz w:val="28"/>
          <w:szCs w:val="28"/>
        </w:rPr>
        <w:t xml:space="preserve"> наблюдалась </w:t>
      </w:r>
      <w:r>
        <w:rPr>
          <w:sz w:val="28"/>
          <w:szCs w:val="28"/>
        </w:rPr>
        <w:t xml:space="preserve">следующая </w:t>
      </w:r>
      <w:r w:rsidRPr="00EB4FE3">
        <w:rPr>
          <w:sz w:val="28"/>
          <w:szCs w:val="28"/>
        </w:rPr>
        <w:t xml:space="preserve"> динамика демографических процессов.</w:t>
      </w:r>
      <w:r>
        <w:rPr>
          <w:sz w:val="28"/>
          <w:szCs w:val="28"/>
        </w:rPr>
        <w:t xml:space="preserve"> Коэффициент рождаемости снизился  на 4,12  (родилось 5 человек). ;Умерло - 20 человек. Коэффициент естественной убыли составил  -( минус)   -16,41 что ниже предшествующего года на 0,65 пункта. </w:t>
      </w:r>
    </w:p>
    <w:p w:rsidR="009409F5" w:rsidRPr="00C1761F" w:rsidRDefault="009409F5" w:rsidP="00DF49C9">
      <w:pPr>
        <w:pStyle w:val="BodyText3"/>
        <w:spacing w:before="0" w:after="0"/>
        <w:ind w:right="0"/>
        <w:jc w:val="both"/>
        <w:rPr>
          <w:sz w:val="28"/>
          <w:szCs w:val="28"/>
        </w:rPr>
      </w:pPr>
      <w:r w:rsidRPr="00C1761F">
        <w:rPr>
          <w:sz w:val="28"/>
          <w:szCs w:val="28"/>
        </w:rPr>
        <w:t xml:space="preserve">       За 9 месяцев текущего года родилось</w:t>
      </w:r>
      <w:r>
        <w:rPr>
          <w:sz w:val="28"/>
          <w:szCs w:val="28"/>
        </w:rPr>
        <w:t xml:space="preserve"> 11</w:t>
      </w:r>
      <w:r w:rsidRPr="00C1761F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в 2010 году - </w:t>
      </w:r>
      <w:r w:rsidRPr="00C1761F">
        <w:rPr>
          <w:sz w:val="28"/>
          <w:szCs w:val="28"/>
        </w:rPr>
        <w:t xml:space="preserve">9) человек, умерло </w:t>
      </w:r>
      <w:r>
        <w:rPr>
          <w:sz w:val="28"/>
          <w:szCs w:val="28"/>
        </w:rPr>
        <w:t>19</w:t>
      </w:r>
      <w:r w:rsidRPr="00C1761F">
        <w:rPr>
          <w:sz w:val="28"/>
          <w:szCs w:val="28"/>
        </w:rPr>
        <w:t xml:space="preserve"> (</w:t>
      </w:r>
      <w:r>
        <w:rPr>
          <w:sz w:val="28"/>
          <w:szCs w:val="28"/>
        </w:rPr>
        <w:t>в 2010 году - 2</w:t>
      </w:r>
      <w:r w:rsidRPr="00C1761F">
        <w:rPr>
          <w:sz w:val="28"/>
          <w:szCs w:val="28"/>
        </w:rPr>
        <w:t xml:space="preserve">5) человек. </w:t>
      </w:r>
    </w:p>
    <w:p w:rsidR="009409F5" w:rsidRPr="00C1761F" w:rsidRDefault="009409F5" w:rsidP="00C1761F">
      <w:pPr>
        <w:pStyle w:val="BodyText3"/>
        <w:spacing w:before="0" w:after="0"/>
        <w:ind w:right="0"/>
        <w:jc w:val="both"/>
        <w:rPr>
          <w:sz w:val="28"/>
          <w:szCs w:val="28"/>
        </w:rPr>
      </w:pPr>
      <w:r w:rsidRPr="00C1761F">
        <w:rPr>
          <w:sz w:val="28"/>
          <w:szCs w:val="28"/>
        </w:rPr>
        <w:t xml:space="preserve">По сравнению с соответствующим уровнем прошлого года коэффициент рождаемости возрос на </w:t>
      </w:r>
      <w:r>
        <w:rPr>
          <w:sz w:val="28"/>
          <w:szCs w:val="28"/>
        </w:rPr>
        <w:t xml:space="preserve">2,2 </w:t>
      </w:r>
      <w:r w:rsidRPr="00C1761F">
        <w:rPr>
          <w:sz w:val="28"/>
          <w:szCs w:val="28"/>
        </w:rPr>
        <w:t>пункт</w:t>
      </w:r>
      <w:r>
        <w:rPr>
          <w:sz w:val="28"/>
          <w:szCs w:val="28"/>
        </w:rPr>
        <w:t xml:space="preserve">а, но, снизился </w:t>
      </w:r>
      <w:r w:rsidRPr="00C1761F">
        <w:rPr>
          <w:sz w:val="28"/>
          <w:szCs w:val="28"/>
        </w:rPr>
        <w:t xml:space="preserve"> коэффициент смертности  на </w:t>
      </w:r>
      <w:r>
        <w:rPr>
          <w:sz w:val="28"/>
          <w:szCs w:val="28"/>
        </w:rPr>
        <w:t>0,65</w:t>
      </w:r>
      <w:r w:rsidRPr="00C1761F">
        <w:rPr>
          <w:sz w:val="28"/>
          <w:szCs w:val="28"/>
        </w:rPr>
        <w:t xml:space="preserve"> пункта. Коэффициент е</w:t>
      </w:r>
      <w:r>
        <w:rPr>
          <w:sz w:val="28"/>
          <w:szCs w:val="28"/>
        </w:rPr>
        <w:t>стественной убыли составил – 8,9</w:t>
      </w:r>
      <w:r w:rsidRPr="00C1761F">
        <w:rPr>
          <w:sz w:val="28"/>
          <w:szCs w:val="28"/>
        </w:rPr>
        <w:t>4 (</w:t>
      </w:r>
      <w:r>
        <w:rPr>
          <w:sz w:val="28"/>
          <w:szCs w:val="28"/>
        </w:rPr>
        <w:t>-16,41</w:t>
      </w:r>
      <w:r w:rsidRPr="00C1761F">
        <w:rPr>
          <w:sz w:val="28"/>
          <w:szCs w:val="28"/>
        </w:rPr>
        <w:t xml:space="preserve">). </w:t>
      </w:r>
    </w:p>
    <w:p w:rsidR="009409F5" w:rsidRDefault="009409F5" w:rsidP="00C1761F">
      <w:pPr>
        <w:pStyle w:val="BodyText3"/>
        <w:widowControl w:val="0"/>
        <w:suppressAutoHyphens w:val="0"/>
        <w:spacing w:before="0" w:after="0"/>
        <w:ind w:right="0"/>
        <w:jc w:val="both"/>
        <w:rPr>
          <w:sz w:val="28"/>
          <w:szCs w:val="28"/>
        </w:rPr>
      </w:pPr>
      <w:r w:rsidRPr="00C1761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C1761F">
        <w:rPr>
          <w:sz w:val="28"/>
          <w:szCs w:val="28"/>
        </w:rPr>
        <w:t xml:space="preserve">Процесс естественной убыли населения несколько замедляется, но основная черта демографического неблагополучия - естественная убыль населения стабильно удерживается в </w:t>
      </w:r>
      <w:r>
        <w:rPr>
          <w:sz w:val="28"/>
          <w:szCs w:val="28"/>
        </w:rPr>
        <w:t>поселения</w:t>
      </w:r>
      <w:r w:rsidRPr="00C1761F">
        <w:rPr>
          <w:sz w:val="28"/>
          <w:szCs w:val="28"/>
        </w:rPr>
        <w:t xml:space="preserve">. Основными причинами смертности являются заболевания сердечнососудистой системы, онкологические заболевания.     </w:t>
      </w:r>
    </w:p>
    <w:p w:rsidR="009409F5" w:rsidRDefault="009409F5" w:rsidP="006518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1 января 2012 года численность постоянного населения составила 903 человек.  В прогнозируемом периоде она останется на том же уровне.</w:t>
      </w:r>
    </w:p>
    <w:p w:rsidR="009409F5" w:rsidRDefault="009409F5" w:rsidP="006518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Целью демографического развития поселения является стабилизация численности населения и формирование предпосылок к последующему демографическому росту. </w:t>
      </w:r>
    </w:p>
    <w:p w:rsidR="009409F5" w:rsidRPr="00C1761F" w:rsidRDefault="009409F5" w:rsidP="00C1761F">
      <w:pPr>
        <w:pStyle w:val="BodyText3"/>
        <w:widowControl w:val="0"/>
        <w:suppressAutoHyphens w:val="0"/>
        <w:spacing w:before="0" w:after="0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1761F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 xml:space="preserve">поселения </w:t>
      </w:r>
      <w:r w:rsidRPr="00C1761F">
        <w:rPr>
          <w:sz w:val="28"/>
          <w:szCs w:val="28"/>
        </w:rPr>
        <w:t>принимаются меры, направленные на преодоление сложившихся негативных тенденций демографического развития: повышения уровня организации профилактических мероприятий по первичной и вторичной профилактике сердечнососудистых заболеваний; совершенствование работы по организации выезда врачей с целью обеспечения ранней доступности медицинской помощи жителям сельской местности; сокращение уровня смертности и травматизма в результате ДТП за счет повышения качества дорожной инфраструктуры; усиление профилактической работы по предупреждению алкоголизма, наркомании, табакокурения.</w:t>
      </w:r>
    </w:p>
    <w:p w:rsidR="009409F5" w:rsidRPr="00C1761F" w:rsidRDefault="009409F5" w:rsidP="00C1761F">
      <w:pPr>
        <w:pStyle w:val="BodyText3"/>
        <w:widowControl w:val="0"/>
        <w:suppressAutoHyphens w:val="0"/>
        <w:spacing w:before="0" w:after="0"/>
        <w:ind w:right="0"/>
        <w:jc w:val="both"/>
        <w:rPr>
          <w:sz w:val="28"/>
          <w:szCs w:val="28"/>
        </w:rPr>
      </w:pPr>
      <w:r w:rsidRPr="00C1761F">
        <w:rPr>
          <w:sz w:val="28"/>
          <w:szCs w:val="28"/>
        </w:rPr>
        <w:t xml:space="preserve">        Целью демографического развития </w:t>
      </w:r>
      <w:r>
        <w:rPr>
          <w:sz w:val="28"/>
          <w:szCs w:val="28"/>
        </w:rPr>
        <w:t>поселения</w:t>
      </w:r>
      <w:r w:rsidRPr="00C1761F">
        <w:rPr>
          <w:sz w:val="28"/>
          <w:szCs w:val="28"/>
        </w:rPr>
        <w:t xml:space="preserve"> на данном этапе является стабилизация численности населения и формирование предпосылок к последующему демографическому росту. На решение демографических проблем направлено улучшение  жилищных условий граждан, обеспечение доступности и повышение качества медицинских услуг, защиты материнства и детства. В </w:t>
      </w:r>
      <w:r>
        <w:rPr>
          <w:sz w:val="28"/>
          <w:szCs w:val="28"/>
        </w:rPr>
        <w:t>поселения</w:t>
      </w:r>
      <w:r w:rsidRPr="00C1761F">
        <w:rPr>
          <w:sz w:val="28"/>
          <w:szCs w:val="28"/>
        </w:rPr>
        <w:t xml:space="preserve"> принимаются  меры, направленные на увеличение рабочих мест, укрепляется материально-техническая база учреждений здравоохранения, образования и культуры. Ведется строительство газовых сетей и газификаци</w:t>
      </w:r>
      <w:r>
        <w:rPr>
          <w:sz w:val="28"/>
          <w:szCs w:val="28"/>
        </w:rPr>
        <w:t>я квартир в населенных пунктах поселения.</w:t>
      </w:r>
      <w:r w:rsidRPr="00C1761F">
        <w:rPr>
          <w:sz w:val="28"/>
          <w:szCs w:val="28"/>
        </w:rPr>
        <w:t xml:space="preserve">       </w:t>
      </w:r>
    </w:p>
    <w:p w:rsidR="009409F5" w:rsidRDefault="009409F5" w:rsidP="00C1761F">
      <w:pPr>
        <w:pStyle w:val="BodyText3"/>
        <w:spacing w:before="0" w:after="0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 сожалению, идет тенденция снижения уровня рождаемости в 2013 году до 8,01 человек на 1000 населения, в 2014 году -5,45, в 2015 году – до 6,64</w:t>
      </w:r>
    </w:p>
    <w:p w:rsidR="009409F5" w:rsidRDefault="009409F5" w:rsidP="00C1761F">
      <w:pPr>
        <w:jc w:val="both"/>
        <w:rPr>
          <w:sz w:val="28"/>
          <w:szCs w:val="28"/>
        </w:rPr>
      </w:pPr>
      <w:r>
        <w:rPr>
          <w:sz w:val="28"/>
          <w:szCs w:val="28"/>
        </w:rPr>
        <w:t>Развитие и совершенствование систем здравоохранения и социальной защиты населения будет способствовать снижению смертности населения до 16,33 человек на 1000 населения в 2013 году, до 13,39 – в 2014 году и до 13,55 – в 2015 году. Прогнозируется повышение естественной убыли населения (2013 год - - 8,3, 2014 - - 9,96, 2015 - - 6,91 человек на 1000 населения).</w:t>
      </w:r>
    </w:p>
    <w:p w:rsidR="009409F5" w:rsidRDefault="009409F5" w:rsidP="00C1761F">
      <w:pPr>
        <w:pStyle w:val="BodyText3"/>
        <w:spacing w:before="0" w:after="0"/>
        <w:ind w:right="0"/>
        <w:jc w:val="both"/>
        <w:rPr>
          <w:sz w:val="28"/>
          <w:szCs w:val="28"/>
        </w:rPr>
      </w:pPr>
    </w:p>
    <w:p w:rsidR="009409F5" w:rsidRDefault="009409F5" w:rsidP="00DF49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ЗАНЯТОСТЬ НАСЕЛЕНИЯ</w:t>
      </w:r>
    </w:p>
    <w:p w:rsidR="009409F5" w:rsidRDefault="009409F5" w:rsidP="00DF49C9">
      <w:pPr>
        <w:jc w:val="center"/>
        <w:rPr>
          <w:b/>
        </w:rPr>
      </w:pPr>
    </w:p>
    <w:p w:rsidR="009409F5" w:rsidRDefault="009409F5" w:rsidP="00DF49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трудовых ресурсов в 2011 году снизилась относительно 2010 года на 9 человек и составила 608 человек. </w:t>
      </w:r>
    </w:p>
    <w:p w:rsidR="009409F5" w:rsidRDefault="009409F5" w:rsidP="00DF49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статистического обследования по итогам 2011 года численность экономически активного населения составила 544 человека, или 89,5 процента к трудовым ресурсам. Уровень официально регистрируемой безработицы в 2011 году в среднегодовом исчислении сложился в размере 3,86 процентов к численности экономически активного населения, что на 1,4 процентов ниже предшествующего года. </w:t>
      </w:r>
    </w:p>
    <w:p w:rsidR="009409F5" w:rsidRDefault="009409F5" w:rsidP="00DF49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2011 года номинальная заработная плата выросла на 19,64 процента и сложилась в размере 7552 рублей.</w:t>
      </w:r>
    </w:p>
    <w:p w:rsidR="009409F5" w:rsidRDefault="009409F5" w:rsidP="00DF49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оценке в 2012 году число безработных, зарегистрированных в службе занятости,  составит в среднегодовом исчислении 15 человек, уровень регистрируемой безработицы снизится до 2,72  процента. </w:t>
      </w:r>
    </w:p>
    <w:p w:rsidR="009409F5" w:rsidRDefault="009409F5" w:rsidP="00DF49C9">
      <w:pPr>
        <w:pStyle w:val="1"/>
        <w:ind w:firstLine="708"/>
        <w:jc w:val="both"/>
        <w:rPr>
          <w:szCs w:val="28"/>
        </w:rPr>
      </w:pPr>
      <w:r>
        <w:rPr>
          <w:szCs w:val="28"/>
        </w:rPr>
        <w:t xml:space="preserve">Номинальная заработная плата оценивается в 8065 рублей (на 6,8 процентов больше уровня 2011 года). </w:t>
      </w:r>
    </w:p>
    <w:p w:rsidR="009409F5" w:rsidRDefault="009409F5" w:rsidP="00DF49C9">
      <w:pPr>
        <w:pStyle w:val="1"/>
        <w:ind w:firstLine="708"/>
        <w:jc w:val="both"/>
        <w:rPr>
          <w:szCs w:val="28"/>
        </w:rPr>
      </w:pPr>
      <w:r>
        <w:rPr>
          <w:szCs w:val="28"/>
        </w:rPr>
        <w:t>Для смягчения проблем в сфере труда и занятости в поселении успешно реализуется Программа дополнительных мероприятий, направленных на снижение напряженности на рынке труда. Программа включает в себя комплекс мер по опережающему профессиональному обучению работников, находящихся под риском увольнения; по организации общественных работ, временного трудоустройства, стажировки безработных граждан, выпускников образовательных учреждений, работников в случае угрозы массового увольнения, по содействию предпринимательской деятельности  и самозанятости граждан.</w:t>
      </w:r>
    </w:p>
    <w:p w:rsidR="009409F5" w:rsidRDefault="009409F5" w:rsidP="00DF49C9">
      <w:pPr>
        <w:pStyle w:val="1"/>
        <w:ind w:firstLine="708"/>
        <w:jc w:val="both"/>
        <w:rPr>
          <w:szCs w:val="28"/>
        </w:rPr>
      </w:pPr>
      <w:r>
        <w:rPr>
          <w:szCs w:val="28"/>
        </w:rPr>
        <w:t>В прогнозируемом периоде регистрируемая безработица будет иметь тенденцию к снижению. В 2013  году она составит 2,6 процентов, в 2014 году – 2,5 процентов, в 2015 году – 2,3 процента к численности экономически активного населения. Общая численность безработных по прогнозу в 2013-2015 годах  составит около 13 человек.</w:t>
      </w:r>
    </w:p>
    <w:p w:rsidR="009409F5" w:rsidRDefault="009409F5" w:rsidP="00DF49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Среднемесячная номинальная начисленная заработная плата в 2015 году составит 7860 рублей, увеличится к уровню 2012 года на 21 процентов.</w:t>
      </w:r>
    </w:p>
    <w:p w:rsidR="009409F5" w:rsidRDefault="009409F5" w:rsidP="00DF49C9">
      <w:pPr>
        <w:ind w:firstLine="709"/>
        <w:jc w:val="center"/>
        <w:rPr>
          <w:b/>
          <w:sz w:val="28"/>
          <w:szCs w:val="28"/>
        </w:rPr>
      </w:pPr>
    </w:p>
    <w:p w:rsidR="009409F5" w:rsidRDefault="009409F5" w:rsidP="00DF49C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УРОВЕНЬ ЖИЗНИ НАСЕЛЕНИЯ</w:t>
      </w:r>
    </w:p>
    <w:p w:rsidR="009409F5" w:rsidRDefault="009409F5" w:rsidP="00DF49C9">
      <w:pPr>
        <w:ind w:firstLine="709"/>
        <w:jc w:val="center"/>
        <w:rPr>
          <w:b/>
          <w:sz w:val="28"/>
          <w:szCs w:val="28"/>
        </w:rPr>
      </w:pPr>
    </w:p>
    <w:p w:rsidR="009409F5" w:rsidRPr="00AF4582" w:rsidRDefault="009409F5" w:rsidP="00DF49C9">
      <w:pPr>
        <w:ind w:firstLine="709"/>
        <w:jc w:val="center"/>
        <w:rPr>
          <w:b/>
          <w:sz w:val="28"/>
          <w:szCs w:val="28"/>
        </w:rPr>
      </w:pPr>
      <w:r w:rsidRPr="00AF4582">
        <w:rPr>
          <w:b/>
          <w:sz w:val="28"/>
          <w:szCs w:val="28"/>
        </w:rPr>
        <w:t>Денежные доходы и расходы населения</w:t>
      </w:r>
    </w:p>
    <w:p w:rsidR="009409F5" w:rsidRDefault="009409F5" w:rsidP="00DF49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Денежные доходы населения в номинальном исчислении в 2011 году сложились с ростом на 9,5 процентов, пенсии  и пособия с ростом  на  6,8 процентов к уровню 2010 года. </w:t>
      </w:r>
    </w:p>
    <w:p w:rsidR="009409F5" w:rsidRDefault="009409F5" w:rsidP="00DF49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2011 году удельный вес оплаты труда в общих доходах населения составил 32 процента, пенсий и пособий 51,1 процентов. </w:t>
      </w:r>
    </w:p>
    <w:p w:rsidR="009409F5" w:rsidRDefault="009409F5" w:rsidP="00DF49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Номинальная величина среднедушевых денежных доходов сложилась в размере 6509 рублей, что составило 1,3 прожиточных минимума.</w:t>
      </w:r>
    </w:p>
    <w:p w:rsidR="009409F5" w:rsidRDefault="009409F5" w:rsidP="00DF49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Удельный вес оплаты труда в доходах населения возрастёт  до 39,4 процентов в 2015 году. Также увеличится удельный вес пенсий и пособий  до 53,5 процентов в 2015 году.</w:t>
      </w:r>
    </w:p>
    <w:p w:rsidR="009409F5" w:rsidRDefault="009409F5" w:rsidP="00DF49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Среднедушевые денежные доходы населения в 2013 году увеличатся до 7359 рублей в  месяц, в 2014 году – до 7850 рублей,  в 2015 году – до 8370 рублей.</w:t>
      </w:r>
    </w:p>
    <w:p w:rsidR="009409F5" w:rsidRDefault="009409F5" w:rsidP="00DF49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2010-2012 годах, как и в предыдущие годы, основную часть доходов население использовало на покупку товаров и оплату услуг. Данная ситуация сохранится в прогнозируемом периоде.</w:t>
      </w:r>
    </w:p>
    <w:p w:rsidR="009409F5" w:rsidRDefault="009409F5" w:rsidP="00DF49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Покупательная способность заработной платы по отношению к величине прожиточного минимума составит в 2013-2015 годах 1,7 раза. </w:t>
      </w:r>
    </w:p>
    <w:p w:rsidR="009409F5" w:rsidRDefault="009409F5" w:rsidP="00DF49C9">
      <w:pPr>
        <w:ind w:firstLine="709"/>
        <w:jc w:val="both"/>
        <w:rPr>
          <w:sz w:val="28"/>
          <w:szCs w:val="28"/>
        </w:rPr>
      </w:pPr>
    </w:p>
    <w:p w:rsidR="009409F5" w:rsidRPr="00AF4582" w:rsidRDefault="009409F5" w:rsidP="00DF49C9">
      <w:pPr>
        <w:jc w:val="center"/>
        <w:rPr>
          <w:b/>
          <w:sz w:val="28"/>
          <w:szCs w:val="28"/>
        </w:rPr>
      </w:pPr>
      <w:r w:rsidRPr="00AF4582">
        <w:rPr>
          <w:b/>
          <w:sz w:val="28"/>
          <w:szCs w:val="28"/>
        </w:rPr>
        <w:t>Рынок товаров и услуг</w:t>
      </w:r>
    </w:p>
    <w:p w:rsidR="009409F5" w:rsidRDefault="009409F5" w:rsidP="00DF49C9">
      <w:pPr>
        <w:jc w:val="both"/>
        <w:rPr>
          <w:b/>
          <w:i/>
          <w:sz w:val="28"/>
          <w:szCs w:val="28"/>
        </w:rPr>
      </w:pPr>
    </w:p>
    <w:p w:rsidR="009409F5" w:rsidRPr="00C96FBC" w:rsidRDefault="009409F5" w:rsidP="00DF49C9">
      <w:pPr>
        <w:pStyle w:val="BodyTextFirstIndent"/>
        <w:jc w:val="both"/>
        <w:rPr>
          <w:color w:val="FF0000"/>
          <w:sz w:val="28"/>
          <w:szCs w:val="28"/>
        </w:rPr>
      </w:pPr>
      <w:r w:rsidRPr="005027B7">
        <w:rPr>
          <w:sz w:val="28"/>
          <w:szCs w:val="28"/>
        </w:rPr>
        <w:t xml:space="preserve">В настоящее время на территории </w:t>
      </w:r>
      <w:r>
        <w:rPr>
          <w:sz w:val="28"/>
          <w:szCs w:val="28"/>
        </w:rPr>
        <w:t>поселения</w:t>
      </w:r>
      <w:r w:rsidRPr="005027B7">
        <w:rPr>
          <w:sz w:val="28"/>
          <w:szCs w:val="28"/>
        </w:rPr>
        <w:t xml:space="preserve"> функционирует </w:t>
      </w:r>
      <w:r>
        <w:rPr>
          <w:sz w:val="28"/>
          <w:szCs w:val="28"/>
        </w:rPr>
        <w:t>4</w:t>
      </w:r>
      <w:r w:rsidRPr="005027B7">
        <w:rPr>
          <w:sz w:val="28"/>
          <w:szCs w:val="28"/>
        </w:rPr>
        <w:t xml:space="preserve">  торговых предприятия частной  собственности, из них </w:t>
      </w:r>
      <w:r>
        <w:rPr>
          <w:sz w:val="28"/>
          <w:szCs w:val="28"/>
        </w:rPr>
        <w:t>4</w:t>
      </w:r>
      <w:r w:rsidRPr="005027B7">
        <w:rPr>
          <w:sz w:val="28"/>
          <w:szCs w:val="28"/>
        </w:rPr>
        <w:t xml:space="preserve"> смешанных.    </w:t>
      </w:r>
    </w:p>
    <w:p w:rsidR="009409F5" w:rsidRDefault="009409F5" w:rsidP="00DF49C9">
      <w:pPr>
        <w:pStyle w:val="BodyTextIndent2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Розничный товарооборот предприятий торговли по всем отраслям эко</w:t>
      </w:r>
      <w:r>
        <w:rPr>
          <w:sz w:val="28"/>
          <w:szCs w:val="28"/>
        </w:rPr>
        <w:softHyphen/>
        <w:t xml:space="preserve">номики за  2011 год составил  15,5 млн. руб., темп роста в сопоставимых ценах к уровню предыдущего года составил  102 процентов. </w:t>
      </w:r>
    </w:p>
    <w:p w:rsidR="009409F5" w:rsidRDefault="009409F5" w:rsidP="00DF49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оценке 2012 года он составит 16,3 млн. рублей, темп роста  в сопоставимых ценах – 105,0 процентов.</w:t>
      </w:r>
    </w:p>
    <w:p w:rsidR="009409F5" w:rsidRDefault="009409F5" w:rsidP="00DF49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2013-2015 годах рост оборота розничной торговли прогнозируется по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варианту на 5,4-6,5  процентов к  предыдущим годам( в сопоставимых ценах). </w:t>
      </w:r>
    </w:p>
    <w:p w:rsidR="009409F5" w:rsidRDefault="009409F5" w:rsidP="00DF49C9">
      <w:pPr>
        <w:pStyle w:val="BodyTex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платных услуг, оказанных населению, в  2011 году составил 31млн. рублей, что больше уровня 2010 года на 4,4 процентов в сопоставимых ценах. Видовая структура объема платных услуг носит устойчивый характер и на 90 процентов сформирована за счет услуг, обязательных к оплате (жилищно-коммунальные услуги). </w:t>
      </w:r>
    </w:p>
    <w:p w:rsidR="009409F5" w:rsidRDefault="009409F5" w:rsidP="00DF49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2012 году объем платных услуг населению оценивается с ростом на 3,6 процентов к уровню 2011 года. В 2013 году прогнозируется рост объема платных услуг  в размере 3,9 процентов, в 2014 году – 2,1 процента, в 2015 году – 2,7 процента к  предыдущему году (в сопоставимых ценах).</w:t>
      </w:r>
    </w:p>
    <w:p w:rsidR="009409F5" w:rsidRDefault="009409F5" w:rsidP="00DF49C9">
      <w:pPr>
        <w:ind w:firstLine="720"/>
        <w:rPr>
          <w:b/>
          <w:i/>
          <w:sz w:val="28"/>
          <w:szCs w:val="28"/>
        </w:rPr>
      </w:pPr>
    </w:p>
    <w:p w:rsidR="009409F5" w:rsidRDefault="009409F5" w:rsidP="00DF49C9">
      <w:pPr>
        <w:ind w:firstLine="720"/>
        <w:jc w:val="center"/>
        <w:rPr>
          <w:b/>
          <w:sz w:val="28"/>
          <w:szCs w:val="28"/>
        </w:rPr>
      </w:pPr>
      <w:r w:rsidRPr="00AF4582">
        <w:rPr>
          <w:b/>
          <w:sz w:val="28"/>
          <w:szCs w:val="28"/>
        </w:rPr>
        <w:t>Развитие отраслей социальной сферы</w:t>
      </w:r>
    </w:p>
    <w:p w:rsidR="009409F5" w:rsidRDefault="009409F5" w:rsidP="00DF49C9">
      <w:pPr>
        <w:ind w:firstLine="720"/>
        <w:jc w:val="center"/>
        <w:rPr>
          <w:b/>
          <w:sz w:val="28"/>
          <w:szCs w:val="28"/>
        </w:rPr>
      </w:pPr>
    </w:p>
    <w:p w:rsidR="009409F5" w:rsidRPr="00E10EEE" w:rsidRDefault="009409F5" w:rsidP="00E10EEE">
      <w:pPr>
        <w:ind w:firstLine="709"/>
        <w:jc w:val="both"/>
        <w:rPr>
          <w:sz w:val="28"/>
          <w:szCs w:val="28"/>
        </w:rPr>
      </w:pPr>
      <w:r w:rsidRPr="00E10EEE">
        <w:rPr>
          <w:sz w:val="28"/>
          <w:szCs w:val="28"/>
        </w:rPr>
        <w:t xml:space="preserve">Развитие материально-технической базы учреждений социально-культурной сферы </w:t>
      </w:r>
      <w:r>
        <w:rPr>
          <w:sz w:val="28"/>
          <w:szCs w:val="28"/>
        </w:rPr>
        <w:t>поселения</w:t>
      </w:r>
      <w:r w:rsidRPr="00E10EEE">
        <w:rPr>
          <w:sz w:val="28"/>
          <w:szCs w:val="28"/>
        </w:rPr>
        <w:t xml:space="preserve"> осуществляется за счет средств консолидированного бюджета области, государственной поддержки из федерального бюджета</w:t>
      </w:r>
      <w:r>
        <w:rPr>
          <w:sz w:val="28"/>
          <w:szCs w:val="28"/>
        </w:rPr>
        <w:t xml:space="preserve"> поселения, бюджета</w:t>
      </w:r>
      <w:r w:rsidRPr="00E10EEE">
        <w:rPr>
          <w:sz w:val="28"/>
          <w:szCs w:val="28"/>
        </w:rPr>
        <w:t xml:space="preserve"> и внебюджетных источников.</w:t>
      </w:r>
    </w:p>
    <w:p w:rsidR="009409F5" w:rsidRPr="00E10EEE" w:rsidRDefault="009409F5" w:rsidP="00E10EEE">
      <w:pPr>
        <w:ind w:firstLine="709"/>
        <w:jc w:val="both"/>
        <w:rPr>
          <w:sz w:val="28"/>
          <w:szCs w:val="28"/>
        </w:rPr>
      </w:pPr>
      <w:r w:rsidRPr="00E10EEE">
        <w:rPr>
          <w:sz w:val="28"/>
          <w:szCs w:val="28"/>
        </w:rPr>
        <w:t xml:space="preserve">Существенное повышение качества социальных услуг обеспечено в рамках реализации приоритетных национальных проектов "Образование" и "Здоровье" за счет серьезного материально-технического оснащения лечебно-оздоровительных и образовательных учреждений. </w:t>
      </w:r>
    </w:p>
    <w:p w:rsidR="009409F5" w:rsidRPr="00E10EEE" w:rsidRDefault="009409F5" w:rsidP="00E10EEE">
      <w:pPr>
        <w:ind w:firstLine="709"/>
        <w:jc w:val="both"/>
        <w:rPr>
          <w:sz w:val="28"/>
          <w:szCs w:val="28"/>
        </w:rPr>
      </w:pPr>
      <w:r w:rsidRPr="00E10EEE">
        <w:rPr>
          <w:sz w:val="28"/>
          <w:szCs w:val="28"/>
        </w:rPr>
        <w:t>Прогноз развития отраслей социальной сферы на 2012-2015 годы ориентирован на создание необходимых условий для удовлетворения минимальных потребностей всех групп населения в социальных услугах при формировании оптимального соотношения платности и бесплатности услуг населению с одновременным обеспечением адресной и дифференцированной поддержки малообеспеченных граждан. Обеспечение доступности населения к гарантированному объему социальных услуг будет сочетаться с повышением качества услуг, преодолением проблем функционирования и кадрового обеспечения социальной сферы, повышением эффективности использования бюджетных средств.</w:t>
      </w:r>
    </w:p>
    <w:p w:rsidR="009409F5" w:rsidRDefault="009409F5" w:rsidP="00DF49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реализации мероприятий по оптимизации и сокращению неэффективных расходов на содержание учреждений социально-культурной сферы,  прогнозируемой динамики численности населения поселения (в том числе детского), а также реальной наполняемости учреждений социально-культурной сферы, в 2013- 2015 годах ситуация с обеспеченностью поселения объектами социальной инфраструктуры будет выглядеть следующим образом:</w:t>
      </w:r>
    </w:p>
    <w:p w:rsidR="009409F5" w:rsidRDefault="009409F5" w:rsidP="00DF49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уровень обеспеченности дошкольными образовательными учреждениями составит 20 мест на 50 детей в возрасте от 1 до 6 лет ;</w:t>
      </w:r>
    </w:p>
    <w:p w:rsidR="009409F5" w:rsidRDefault="009409F5" w:rsidP="00DF49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уровень обеспеченности общеобразовательными учреждениями в целом по поселению будет соответствовать нормативному (по социальному нормативу предусмотрен односменный режим обучения);</w:t>
      </w:r>
    </w:p>
    <w:p w:rsidR="009409F5" w:rsidRDefault="009409F5" w:rsidP="00DF49C9">
      <w:pPr>
        <w:jc w:val="both"/>
        <w:rPr>
          <w:sz w:val="28"/>
          <w:szCs w:val="28"/>
        </w:rPr>
      </w:pPr>
      <w:r>
        <w:t xml:space="preserve">           </w:t>
      </w:r>
      <w:r>
        <w:rPr>
          <w:sz w:val="28"/>
          <w:szCs w:val="28"/>
        </w:rPr>
        <w:t xml:space="preserve">  -уровень обеспеченности амбулаторно-поликлиническими учреждениями  будет превышать нормативный (по социальному нормативу - 181,5 посещений в смену на 10 тыс. жителей, фактически по району – 274);</w:t>
      </w:r>
    </w:p>
    <w:p w:rsidR="009409F5" w:rsidRDefault="009409F5" w:rsidP="00DF49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обеспеченность населения врачами в расчете на 10 тыс.жителей останется в размере 20 человек, медицинскими работниками 70 человека.</w:t>
      </w:r>
    </w:p>
    <w:p w:rsidR="009409F5" w:rsidRDefault="009409F5" w:rsidP="00DF49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2013-2015 годах уровень  обеспеченности учреждениями культурно-досугового  типа и библиотечными учреждениями  сохранится на прежнем уровне и составит, соответственно,3 и 3 учреждений на 895 населения.</w:t>
      </w:r>
    </w:p>
    <w:p w:rsidR="009409F5" w:rsidRDefault="009409F5" w:rsidP="00DF49C9">
      <w:pPr>
        <w:jc w:val="both"/>
        <w:rPr>
          <w:sz w:val="28"/>
          <w:szCs w:val="28"/>
        </w:rPr>
      </w:pPr>
    </w:p>
    <w:p w:rsidR="009409F5" w:rsidRDefault="009409F5" w:rsidP="00DF49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РАЗВИТИЕ СЕКТОРОВ ЭКОНОМИКИ И</w:t>
      </w:r>
    </w:p>
    <w:p w:rsidR="009409F5" w:rsidRDefault="009409F5" w:rsidP="00DF49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ИХ ВЛИЯНИЕ НА СОЦИАЛЬНЫЕ </w:t>
      </w:r>
    </w:p>
    <w:p w:rsidR="009409F5" w:rsidRDefault="009409F5" w:rsidP="002544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ИЭКОНОМИЧЕСКИЕ ПРОЦЕССЫ В ПОСЕЛЕНИИ</w:t>
      </w:r>
    </w:p>
    <w:p w:rsidR="009409F5" w:rsidRDefault="009409F5" w:rsidP="0025449B">
      <w:pPr>
        <w:jc w:val="center"/>
        <w:rPr>
          <w:b/>
          <w:sz w:val="28"/>
          <w:szCs w:val="28"/>
        </w:rPr>
      </w:pPr>
    </w:p>
    <w:p w:rsidR="009409F5" w:rsidRDefault="009409F5" w:rsidP="00DF49C9">
      <w:pPr>
        <w:jc w:val="both"/>
        <w:rPr>
          <w:sz w:val="28"/>
          <w:szCs w:val="28"/>
        </w:rPr>
      </w:pPr>
    </w:p>
    <w:p w:rsidR="009409F5" w:rsidRDefault="009409F5" w:rsidP="00DF49C9">
      <w:pPr>
        <w:pStyle w:val="BodyText"/>
        <w:spacing w:after="0"/>
        <w:jc w:val="center"/>
        <w:rPr>
          <w:b/>
          <w:sz w:val="28"/>
          <w:szCs w:val="28"/>
        </w:rPr>
      </w:pPr>
    </w:p>
    <w:p w:rsidR="009409F5" w:rsidRPr="00A80B9E" w:rsidRDefault="009409F5" w:rsidP="00DF49C9">
      <w:pPr>
        <w:pStyle w:val="BodyText"/>
        <w:spacing w:after="0"/>
        <w:jc w:val="center"/>
        <w:rPr>
          <w:b/>
          <w:sz w:val="28"/>
          <w:szCs w:val="28"/>
        </w:rPr>
      </w:pPr>
      <w:r w:rsidRPr="00A80B9E">
        <w:rPr>
          <w:b/>
          <w:sz w:val="28"/>
          <w:szCs w:val="28"/>
        </w:rPr>
        <w:t>Сельское хозяйство</w:t>
      </w:r>
    </w:p>
    <w:p w:rsidR="009409F5" w:rsidRDefault="009409F5" w:rsidP="00DF49C9">
      <w:pPr>
        <w:jc w:val="both"/>
        <w:rPr>
          <w:b/>
          <w:sz w:val="28"/>
          <w:szCs w:val="28"/>
        </w:rPr>
      </w:pPr>
    </w:p>
    <w:p w:rsidR="009409F5" w:rsidRDefault="009409F5" w:rsidP="00DF49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2011 году объем валовой продукции  сельского хозяйства в фактически действовавших ценах во всех категориях хозяйств составил 66, млн. рублей или 123,8 процентов в сопоставимых ценах к уровню 2010 года. Валовой выпуск растениеводства увеличился на 7,6 процентов, животноводства – на 21,8 процентов. Доля продукции растениеводства в общем объеме производства составила 25 процентов (16,6 млн.рублей), животноводства – 53 процентов (35,0 млн.рублей).</w:t>
      </w:r>
    </w:p>
    <w:p w:rsidR="009409F5" w:rsidRDefault="009409F5" w:rsidP="00DF49C9">
      <w:pPr>
        <w:pStyle w:val="BodyTextFirstInden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2011 году во всех категориях хозяйств было намолочено зерновых и зернобобовых культур в весе после доработки 6828 тонн, что выше намолота 2010 года на 61,7 процентов.  </w:t>
      </w:r>
    </w:p>
    <w:p w:rsidR="009409F5" w:rsidRPr="005027B7" w:rsidRDefault="009409F5" w:rsidP="005027B7">
      <w:pPr>
        <w:pStyle w:val="BodyTextFirstInden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оценке 2012 года ожидается получить 6629 тонн зерновых в весе после доработки, что составит 97  процентов к уровню 2011 года. </w:t>
      </w:r>
      <w:r w:rsidRPr="005027B7">
        <w:rPr>
          <w:sz w:val="28"/>
          <w:szCs w:val="28"/>
        </w:rPr>
        <w:t>Урожайность зерновых культур во всех категориях хозяйств в весе после доработки получена  в количестве 15.4 ц. с 1 гектара, в 2011 го</w:t>
      </w:r>
      <w:r>
        <w:rPr>
          <w:sz w:val="28"/>
          <w:szCs w:val="28"/>
        </w:rPr>
        <w:t>ду урожайность составила 15.2 ц/</w:t>
      </w:r>
      <w:r w:rsidRPr="005027B7">
        <w:rPr>
          <w:sz w:val="28"/>
          <w:szCs w:val="28"/>
        </w:rPr>
        <w:t>га.</w:t>
      </w:r>
    </w:p>
    <w:p w:rsidR="009409F5" w:rsidRDefault="009409F5" w:rsidP="00DF49C9">
      <w:pPr>
        <w:pStyle w:val="BodyTextFirstInden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 всех категориях хозяйств по </w:t>
      </w:r>
      <w:r>
        <w:rPr>
          <w:sz w:val="28"/>
          <w:szCs w:val="28"/>
          <w:lang w:val="en-US"/>
        </w:rPr>
        <w:t>I</w:t>
      </w:r>
      <w:r w:rsidRPr="00CD3B6A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вариантам планируется рост производства зерна  к предыдущему году в 2013 году на   10,3 процента, в 2014 году – на 3,3 процента, в 2015 году – на 4,8 процента.</w:t>
      </w:r>
    </w:p>
    <w:p w:rsidR="009409F5" w:rsidRPr="006A5BF5" w:rsidRDefault="009409F5" w:rsidP="006A5BF5">
      <w:pPr>
        <w:widowControl w:val="0"/>
        <w:autoSpaceDE w:val="0"/>
        <w:autoSpaceDN w:val="0"/>
        <w:adjustRightInd w:val="0"/>
        <w:ind w:right="176" w:hanging="60"/>
        <w:jc w:val="both"/>
        <w:rPr>
          <w:sz w:val="28"/>
          <w:szCs w:val="28"/>
        </w:rPr>
      </w:pPr>
      <w:r w:rsidRPr="006A5BF5">
        <w:rPr>
          <w:sz w:val="28"/>
          <w:szCs w:val="28"/>
        </w:rPr>
        <w:t>В отчетном периоде изменилась ситуация с поголовьем  крупного рогатого скота</w:t>
      </w:r>
      <w:r>
        <w:rPr>
          <w:sz w:val="28"/>
          <w:szCs w:val="28"/>
        </w:rPr>
        <w:t>:</w:t>
      </w:r>
      <w:r w:rsidRPr="006A5BF5">
        <w:rPr>
          <w:sz w:val="28"/>
          <w:szCs w:val="28"/>
        </w:rPr>
        <w:t xml:space="preserve">   в личны</w:t>
      </w:r>
      <w:r>
        <w:rPr>
          <w:sz w:val="28"/>
          <w:szCs w:val="28"/>
        </w:rPr>
        <w:t xml:space="preserve">х подсобных хозяйствах граждан допущено снижение </w:t>
      </w:r>
      <w:r w:rsidRPr="006A5BF5">
        <w:rPr>
          <w:sz w:val="28"/>
          <w:szCs w:val="28"/>
        </w:rPr>
        <w:t>поголовья</w:t>
      </w:r>
      <w:r>
        <w:rPr>
          <w:sz w:val="28"/>
          <w:szCs w:val="28"/>
        </w:rPr>
        <w:t xml:space="preserve"> КРС, в</w:t>
      </w:r>
      <w:r w:rsidRPr="006A5BF5">
        <w:rPr>
          <w:sz w:val="28"/>
          <w:szCs w:val="28"/>
        </w:rPr>
        <w:t xml:space="preserve"> сельскохозяйственных предприятиях </w:t>
      </w:r>
      <w:r>
        <w:rPr>
          <w:sz w:val="28"/>
          <w:szCs w:val="28"/>
        </w:rPr>
        <w:t xml:space="preserve">имеет рост </w:t>
      </w:r>
      <w:r w:rsidRPr="006A5BF5">
        <w:rPr>
          <w:sz w:val="28"/>
          <w:szCs w:val="28"/>
        </w:rPr>
        <w:t xml:space="preserve">поголовья </w:t>
      </w:r>
      <w:r>
        <w:rPr>
          <w:sz w:val="28"/>
          <w:szCs w:val="28"/>
        </w:rPr>
        <w:t>КРС</w:t>
      </w:r>
      <w:r w:rsidRPr="006A5BF5">
        <w:rPr>
          <w:sz w:val="28"/>
          <w:szCs w:val="28"/>
        </w:rPr>
        <w:t>.</w:t>
      </w:r>
    </w:p>
    <w:p w:rsidR="009409F5" w:rsidRPr="001050B6" w:rsidRDefault="009409F5" w:rsidP="00A967A5">
      <w:pPr>
        <w:pStyle w:val="BodyTextFirstIndent"/>
        <w:widowControl w:val="0"/>
        <w:jc w:val="both"/>
        <w:rPr>
          <w:sz w:val="28"/>
          <w:szCs w:val="28"/>
        </w:rPr>
      </w:pPr>
      <w:r w:rsidRPr="001050B6">
        <w:rPr>
          <w:sz w:val="28"/>
          <w:szCs w:val="28"/>
        </w:rPr>
        <w:t>По состоянию на 1  октября   2012 года во всех категориях хозяйств насчитывалось 1379  голов крупного рогатого скота, на 1 октября  2011года  1062 голов крупного рогатого,  что составляет 129 процентов.</w:t>
      </w:r>
    </w:p>
    <w:p w:rsidR="009409F5" w:rsidRDefault="009409F5" w:rsidP="00FE181F">
      <w:pPr>
        <w:pStyle w:val="BodyTextFirstIndent"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По оценке  2012 года во всех категориях хозяйств производство продукции сельского хозяйства   прогнозируется в сумме 68,6 млн. рублей, что к уровню 2011 года в сопоставимых ценах составит 104 процентов, в том числе в сельскохозяйственных предприятиях – 58,8 млн. рублей (103 %), в крестьянско-фермерских хозяйствах – 0,4 млн. рублей (124 %), в хозяйствах населения – 0,5 млн. рублей (110 %).</w:t>
      </w:r>
    </w:p>
    <w:p w:rsidR="009409F5" w:rsidRDefault="009409F5" w:rsidP="00DF49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ценах соответствующих лет валовое производство продукции в хозяйствах всех категорий поселение составит по годам:</w:t>
      </w:r>
    </w:p>
    <w:p w:rsidR="009409F5" w:rsidRDefault="009409F5" w:rsidP="00DF49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2013 году - по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варианту  - 71,1-71,2 млн.рублей. (1036-103,8 процентов к предыдущему году);</w:t>
      </w:r>
    </w:p>
    <w:p w:rsidR="009409F5" w:rsidRDefault="009409F5" w:rsidP="00DF49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2014 году - по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вариантам  - 72,5-72,9 млн. рублей. (102-102,3 процентов к предыдущему году);</w:t>
      </w:r>
    </w:p>
    <w:p w:rsidR="009409F5" w:rsidRDefault="009409F5" w:rsidP="00DF49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2015 году - по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 варианту  74 млн. рублей, по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варианту  - 74,3 млн.рублей (102 процента).</w:t>
      </w:r>
    </w:p>
    <w:p w:rsidR="009409F5" w:rsidRDefault="009409F5" w:rsidP="00DF49C9">
      <w:pPr>
        <w:shd w:val="clear" w:color="auto" w:fill="FFFFFF"/>
        <w:ind w:left="29" w:firstLine="69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С 2008 года в области реализуется Государственная п</w:t>
      </w:r>
      <w:r>
        <w:rPr>
          <w:sz w:val="28"/>
          <w:szCs w:val="28"/>
        </w:rPr>
        <w:t xml:space="preserve">рограмма развития сельского хозяйства и регулирования рынков сельскохозяйственной продукции, сырья и продовольствия на 2008-2012 годы. </w:t>
      </w:r>
      <w:r>
        <w:rPr>
          <w:color w:val="000000"/>
          <w:spacing w:val="-6"/>
          <w:sz w:val="28"/>
          <w:szCs w:val="28"/>
        </w:rPr>
        <w:t xml:space="preserve">В целях увеличения производства продукции сельского хозяйства и для достижения целевых показателей Программы осуществляется  финансовая </w:t>
      </w:r>
      <w:r>
        <w:rPr>
          <w:sz w:val="28"/>
          <w:szCs w:val="28"/>
        </w:rPr>
        <w:t xml:space="preserve">поддержка сельхотоваропроизводителей всех категорий из областного и федерального бюджетов. </w:t>
      </w:r>
      <w:r>
        <w:rPr>
          <w:color w:val="000000"/>
          <w:spacing w:val="-1"/>
          <w:sz w:val="28"/>
          <w:szCs w:val="28"/>
        </w:rPr>
        <w:t>На средства, выделяемые по программам и мероприятиям АПК сель</w:t>
      </w:r>
      <w:r>
        <w:rPr>
          <w:color w:val="000000"/>
          <w:sz w:val="28"/>
          <w:szCs w:val="28"/>
        </w:rPr>
        <w:t xml:space="preserve">хозтоваропроизводителям, субсидируются приобретение </w:t>
      </w:r>
      <w:r>
        <w:rPr>
          <w:color w:val="000000"/>
          <w:spacing w:val="-1"/>
          <w:sz w:val="28"/>
          <w:szCs w:val="28"/>
        </w:rPr>
        <w:t>семян сельскохозяйственных культур, племенного скота, ми</w:t>
      </w:r>
      <w:r>
        <w:rPr>
          <w:color w:val="000000"/>
          <w:spacing w:val="1"/>
          <w:sz w:val="28"/>
          <w:szCs w:val="28"/>
        </w:rPr>
        <w:t xml:space="preserve">неральных удобрений, техники и других материальных ресурсов, строительство, реконструкция животноводческих помещений, подготовка </w:t>
      </w:r>
      <w:r>
        <w:rPr>
          <w:color w:val="000000"/>
          <w:spacing w:val="-1"/>
          <w:sz w:val="28"/>
          <w:szCs w:val="28"/>
        </w:rPr>
        <w:t>кадров для села, мероприятия по обустройству сельских территорий.</w:t>
      </w:r>
    </w:p>
    <w:p w:rsidR="009409F5" w:rsidRDefault="009409F5" w:rsidP="00DF49C9">
      <w:pPr>
        <w:jc w:val="both"/>
        <w:rPr>
          <w:sz w:val="28"/>
          <w:szCs w:val="28"/>
        </w:rPr>
      </w:pPr>
    </w:p>
    <w:p w:rsidR="009409F5" w:rsidRDefault="009409F5" w:rsidP="00DF49C9">
      <w:pPr>
        <w:jc w:val="center"/>
        <w:rPr>
          <w:b/>
          <w:sz w:val="28"/>
          <w:szCs w:val="28"/>
        </w:rPr>
      </w:pPr>
      <w:r w:rsidRPr="00A80B9E">
        <w:rPr>
          <w:b/>
          <w:sz w:val="28"/>
          <w:szCs w:val="28"/>
        </w:rPr>
        <w:t>Инвестиционная деятельность</w:t>
      </w:r>
    </w:p>
    <w:p w:rsidR="009409F5" w:rsidRPr="00A80B9E" w:rsidRDefault="009409F5" w:rsidP="00DF49C9">
      <w:pPr>
        <w:jc w:val="center"/>
        <w:rPr>
          <w:b/>
          <w:sz w:val="28"/>
          <w:szCs w:val="28"/>
        </w:rPr>
      </w:pPr>
    </w:p>
    <w:p w:rsidR="009409F5" w:rsidRDefault="009409F5" w:rsidP="00DF49C9">
      <w:pPr>
        <w:pStyle w:val="BodyTextFirstIndent"/>
        <w:jc w:val="both"/>
        <w:rPr>
          <w:sz w:val="28"/>
          <w:szCs w:val="28"/>
        </w:rPr>
      </w:pPr>
      <w:r>
        <w:rPr>
          <w:sz w:val="28"/>
          <w:szCs w:val="28"/>
        </w:rPr>
        <w:t>Если  брать инвестиции по полному кругу, то их объём в 2012 году составит около 6,8млн.рублей.</w:t>
      </w:r>
    </w:p>
    <w:p w:rsidR="009409F5" w:rsidRDefault="009409F5" w:rsidP="00DF49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Но так как статистика учитывает инвестиции только по средним и крупным предприятиям,  прогнозирование производится тоже только по ним.</w:t>
      </w:r>
    </w:p>
    <w:p w:rsidR="009409F5" w:rsidRDefault="009409F5" w:rsidP="00DF49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 счет всех источников финансирования объем инвестиций по району  по оценке 2011 года ожидается в размере 6,5 млн.рублей. Индекс физического объема  составит 104,2 процента к уровню 2010 года.</w:t>
      </w:r>
    </w:p>
    <w:p w:rsidR="009409F5" w:rsidRDefault="009409F5" w:rsidP="00DF49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Из привлеченных средств в общем объеме инвестиций в основной капитал занимают бюджетные средства 6,5 процентов.</w:t>
      </w:r>
    </w:p>
    <w:p w:rsidR="009409F5" w:rsidRDefault="009409F5" w:rsidP="00DF49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За 9 месяцев текущего года:</w:t>
      </w:r>
    </w:p>
    <w:p w:rsidR="009409F5" w:rsidRPr="00BD665A" w:rsidRDefault="009409F5" w:rsidP="00DF49C9">
      <w:pPr>
        <w:pStyle w:val="BodyTextFirstIndent"/>
        <w:widowControl w:val="0"/>
        <w:jc w:val="both"/>
        <w:rPr>
          <w:sz w:val="28"/>
          <w:szCs w:val="28"/>
        </w:rPr>
      </w:pPr>
      <w:r w:rsidRPr="00BD665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В н.п. Вороново (МТС), </w:t>
      </w:r>
      <w:r w:rsidRPr="00BD665A">
        <w:rPr>
          <w:sz w:val="28"/>
          <w:szCs w:val="28"/>
        </w:rPr>
        <w:t>-</w:t>
      </w:r>
      <w:r>
        <w:rPr>
          <w:sz w:val="28"/>
          <w:szCs w:val="28"/>
        </w:rPr>
        <w:t xml:space="preserve"> ведутся работы</w:t>
      </w:r>
      <w:r w:rsidRPr="00BD665A">
        <w:rPr>
          <w:sz w:val="28"/>
          <w:szCs w:val="28"/>
        </w:rPr>
        <w:t xml:space="preserve"> по установке башен сотовой.</w:t>
      </w:r>
    </w:p>
    <w:p w:rsidR="009409F5" w:rsidRPr="00BD665A" w:rsidRDefault="009409F5" w:rsidP="00DF49C9">
      <w:pPr>
        <w:pStyle w:val="BodyTextFirstIndent"/>
        <w:jc w:val="both"/>
        <w:rPr>
          <w:sz w:val="28"/>
          <w:szCs w:val="28"/>
        </w:rPr>
      </w:pPr>
      <w:r w:rsidRPr="00BD665A">
        <w:rPr>
          <w:sz w:val="28"/>
          <w:szCs w:val="28"/>
        </w:rPr>
        <w:t xml:space="preserve">      В дорожное хозяйство  2086.8 тыс.рублей на капитальный ремонт моста в н.п. Лутовиновка.</w:t>
      </w:r>
    </w:p>
    <w:p w:rsidR="009409F5" w:rsidRPr="00BD665A" w:rsidRDefault="009409F5" w:rsidP="00AF5A54">
      <w:pPr>
        <w:pStyle w:val="BodyTextFirstIndent"/>
        <w:jc w:val="both"/>
        <w:rPr>
          <w:sz w:val="28"/>
          <w:szCs w:val="28"/>
        </w:rPr>
      </w:pPr>
      <w:r w:rsidRPr="00BD665A">
        <w:rPr>
          <w:sz w:val="28"/>
          <w:szCs w:val="28"/>
        </w:rPr>
        <w:t xml:space="preserve">                Кроме того</w:t>
      </w:r>
      <w:r>
        <w:rPr>
          <w:sz w:val="28"/>
          <w:szCs w:val="28"/>
        </w:rPr>
        <w:t>, за 2 года 8</w:t>
      </w:r>
      <w:r w:rsidRPr="00BD665A">
        <w:rPr>
          <w:sz w:val="28"/>
          <w:szCs w:val="28"/>
        </w:rPr>
        <w:t xml:space="preserve"> ветеранам Великой Отечественной войны и вдовам погибших  выданы свидетельства на получение социальной выплаты на приобретение жилья, стоимостью </w:t>
      </w:r>
      <w:r>
        <w:rPr>
          <w:sz w:val="28"/>
          <w:szCs w:val="28"/>
        </w:rPr>
        <w:t>7,7</w:t>
      </w:r>
      <w:r w:rsidRPr="00BD665A">
        <w:rPr>
          <w:sz w:val="28"/>
          <w:szCs w:val="28"/>
        </w:rPr>
        <w:t xml:space="preserve"> тыс.рублей каждый.</w:t>
      </w:r>
    </w:p>
    <w:p w:rsidR="009409F5" w:rsidRPr="00BD665A" w:rsidRDefault="009409F5" w:rsidP="00DF49C9">
      <w:pPr>
        <w:pStyle w:val="BodyTextFirstIndent"/>
        <w:jc w:val="both"/>
        <w:rPr>
          <w:sz w:val="28"/>
          <w:szCs w:val="28"/>
        </w:rPr>
      </w:pPr>
      <w:r w:rsidRPr="00BD665A">
        <w:rPr>
          <w:sz w:val="28"/>
          <w:szCs w:val="28"/>
        </w:rPr>
        <w:t xml:space="preserve"> В производственной сфере будут продолжены работы по реконструкции и ремонту животноводческих помещений,  приобретению сельскохозяйственной техники, завершению монтажа башен сотовой связи.</w:t>
      </w:r>
    </w:p>
    <w:p w:rsidR="009409F5" w:rsidRDefault="009409F5" w:rsidP="00DF49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 2013 году объем инвестиций планируется увеличить до 7,5 млн. рублей, обеспечив при этом рост к уровню к 2012 года 110,4 процента в сопоставимых ценах. </w:t>
      </w:r>
    </w:p>
    <w:p w:rsidR="009409F5" w:rsidRDefault="009409F5" w:rsidP="00DF49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 2014 году планируется довести объем инвестиций в основной капитал за счет всех источников финансирования до 7,8 млн.рублей, рост к уровню 2013 года прогнозируется в объеме 105 процента в сопоставимых ценах. </w:t>
      </w:r>
    </w:p>
    <w:p w:rsidR="009409F5" w:rsidRDefault="009409F5" w:rsidP="00DF49C9">
      <w:pPr>
        <w:jc w:val="both"/>
        <w:rPr>
          <w:b/>
          <w:sz w:val="28"/>
          <w:szCs w:val="28"/>
        </w:rPr>
      </w:pPr>
    </w:p>
    <w:p w:rsidR="009409F5" w:rsidRDefault="009409F5" w:rsidP="00DF49C9">
      <w:pPr>
        <w:jc w:val="both"/>
        <w:rPr>
          <w:b/>
          <w:sz w:val="28"/>
          <w:szCs w:val="28"/>
        </w:rPr>
      </w:pPr>
    </w:p>
    <w:p w:rsidR="009409F5" w:rsidRDefault="009409F5" w:rsidP="00DF49C9">
      <w:pPr>
        <w:jc w:val="both"/>
        <w:rPr>
          <w:b/>
          <w:sz w:val="28"/>
          <w:szCs w:val="28"/>
        </w:rPr>
      </w:pPr>
    </w:p>
    <w:p w:rsidR="009409F5" w:rsidRDefault="009409F5" w:rsidP="00DF49C9">
      <w:pPr>
        <w:jc w:val="both"/>
        <w:rPr>
          <w:b/>
          <w:sz w:val="28"/>
          <w:szCs w:val="28"/>
        </w:rPr>
      </w:pPr>
    </w:p>
    <w:p w:rsidR="009409F5" w:rsidRDefault="009409F5" w:rsidP="00DF49C9">
      <w:pPr>
        <w:jc w:val="both"/>
        <w:rPr>
          <w:b/>
          <w:sz w:val="28"/>
          <w:szCs w:val="28"/>
        </w:rPr>
      </w:pPr>
    </w:p>
    <w:p w:rsidR="009409F5" w:rsidRDefault="009409F5" w:rsidP="00DF49C9">
      <w:pPr>
        <w:jc w:val="both"/>
        <w:rPr>
          <w:b/>
          <w:sz w:val="28"/>
          <w:szCs w:val="28"/>
        </w:rPr>
      </w:pPr>
    </w:p>
    <w:p w:rsidR="009409F5" w:rsidRDefault="009409F5" w:rsidP="00DF49C9">
      <w:pPr>
        <w:jc w:val="both"/>
      </w:pPr>
      <w:r>
        <w:rPr>
          <w:sz w:val="28"/>
          <w:szCs w:val="28"/>
        </w:rPr>
        <w:t>Ведущий специалист-бухгалтер                                                  В.А.Полтева</w:t>
      </w:r>
    </w:p>
    <w:p w:rsidR="009409F5" w:rsidRDefault="009409F5"/>
    <w:sectPr w:rsidR="009409F5" w:rsidSect="00463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49C9"/>
    <w:rsid w:val="000464EA"/>
    <w:rsid w:val="00091194"/>
    <w:rsid w:val="000A4DC4"/>
    <w:rsid w:val="000E6B7B"/>
    <w:rsid w:val="000E7BE0"/>
    <w:rsid w:val="00101693"/>
    <w:rsid w:val="001050B6"/>
    <w:rsid w:val="00122DA7"/>
    <w:rsid w:val="0025449B"/>
    <w:rsid w:val="002546D6"/>
    <w:rsid w:val="0026124D"/>
    <w:rsid w:val="002B40D6"/>
    <w:rsid w:val="003252E7"/>
    <w:rsid w:val="003B4EE7"/>
    <w:rsid w:val="003F203E"/>
    <w:rsid w:val="00462053"/>
    <w:rsid w:val="00463304"/>
    <w:rsid w:val="004A1EC0"/>
    <w:rsid w:val="004A2C7A"/>
    <w:rsid w:val="004A4C86"/>
    <w:rsid w:val="004B2224"/>
    <w:rsid w:val="004C43ED"/>
    <w:rsid w:val="005027B7"/>
    <w:rsid w:val="00581D2D"/>
    <w:rsid w:val="005A1A11"/>
    <w:rsid w:val="005D76ED"/>
    <w:rsid w:val="005E3387"/>
    <w:rsid w:val="00622B66"/>
    <w:rsid w:val="006442FF"/>
    <w:rsid w:val="0065189A"/>
    <w:rsid w:val="006A5BF5"/>
    <w:rsid w:val="006B0DB3"/>
    <w:rsid w:val="006F1D8D"/>
    <w:rsid w:val="00732CFE"/>
    <w:rsid w:val="0076328A"/>
    <w:rsid w:val="00786729"/>
    <w:rsid w:val="007D6B48"/>
    <w:rsid w:val="00823268"/>
    <w:rsid w:val="00862240"/>
    <w:rsid w:val="00883B55"/>
    <w:rsid w:val="0091044A"/>
    <w:rsid w:val="00912DB0"/>
    <w:rsid w:val="009409F5"/>
    <w:rsid w:val="009A1F2A"/>
    <w:rsid w:val="009A2475"/>
    <w:rsid w:val="00A034CD"/>
    <w:rsid w:val="00A8037A"/>
    <w:rsid w:val="00A80B9E"/>
    <w:rsid w:val="00A967A5"/>
    <w:rsid w:val="00AC669A"/>
    <w:rsid w:val="00AF2C80"/>
    <w:rsid w:val="00AF4582"/>
    <w:rsid w:val="00AF5A54"/>
    <w:rsid w:val="00B2481E"/>
    <w:rsid w:val="00B755CB"/>
    <w:rsid w:val="00BA2CB3"/>
    <w:rsid w:val="00BD39AC"/>
    <w:rsid w:val="00BD665A"/>
    <w:rsid w:val="00C1761F"/>
    <w:rsid w:val="00C5284A"/>
    <w:rsid w:val="00C772BA"/>
    <w:rsid w:val="00C96FBC"/>
    <w:rsid w:val="00CD3B6A"/>
    <w:rsid w:val="00D55B79"/>
    <w:rsid w:val="00D6217C"/>
    <w:rsid w:val="00D92284"/>
    <w:rsid w:val="00DF49C9"/>
    <w:rsid w:val="00E10EEE"/>
    <w:rsid w:val="00E50B79"/>
    <w:rsid w:val="00E63D3B"/>
    <w:rsid w:val="00E67DD6"/>
    <w:rsid w:val="00EA0D0F"/>
    <w:rsid w:val="00EB4FE3"/>
    <w:rsid w:val="00EB6BA4"/>
    <w:rsid w:val="00ED4A7F"/>
    <w:rsid w:val="00EE3775"/>
    <w:rsid w:val="00EF0D79"/>
    <w:rsid w:val="00FE181F"/>
    <w:rsid w:val="00FE3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First Indent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9C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F49C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F49C9"/>
    <w:rPr>
      <w:rFonts w:ascii="Times New Roman" w:hAnsi="Times New Roman" w:cs="Times New Roman"/>
      <w:sz w:val="24"/>
      <w:szCs w:val="24"/>
      <w:lang w:eastAsia="ru-RU"/>
    </w:rPr>
  </w:style>
  <w:style w:type="paragraph" w:styleId="BodyTextFirstIndent">
    <w:name w:val="Body Text First Indent"/>
    <w:basedOn w:val="BodyText"/>
    <w:link w:val="BodyTextFirstIndentChar"/>
    <w:uiPriority w:val="99"/>
    <w:rsid w:val="00DF49C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DF49C9"/>
  </w:style>
  <w:style w:type="paragraph" w:styleId="BodyText3">
    <w:name w:val="Body Text 3"/>
    <w:basedOn w:val="Normal"/>
    <w:link w:val="BodyText3Char"/>
    <w:uiPriority w:val="99"/>
    <w:rsid w:val="00DF49C9"/>
    <w:pPr>
      <w:suppressAutoHyphens/>
      <w:autoSpaceDE w:val="0"/>
      <w:autoSpaceDN w:val="0"/>
      <w:adjustRightInd w:val="0"/>
      <w:spacing w:before="222" w:after="444"/>
      <w:ind w:right="176"/>
    </w:pPr>
    <w:rPr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DF49C9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DF49C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F49C9"/>
    <w:rPr>
      <w:rFonts w:ascii="Times New Roman" w:hAnsi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DF49C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F49C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???????1"/>
    <w:uiPriority w:val="99"/>
    <w:rsid w:val="00DF49C9"/>
    <w:rPr>
      <w:rFonts w:ascii="Times New Roman" w:eastAsia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1680</TotalTime>
  <Pages>7</Pages>
  <Words>2290</Words>
  <Characters>13055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Вороновское</cp:lastModifiedBy>
  <cp:revision>37</cp:revision>
  <cp:lastPrinted>2012-11-15T08:07:00Z</cp:lastPrinted>
  <dcterms:created xsi:type="dcterms:W3CDTF">2012-10-23T12:56:00Z</dcterms:created>
  <dcterms:modified xsi:type="dcterms:W3CDTF">2012-12-11T09:48:00Z</dcterms:modified>
</cp:coreProperties>
</file>